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1C22AA" w:rsidRPr="001D52AE" w:rsidTr="001C22AA">
        <w:trPr>
          <w:trHeight w:val="2420"/>
        </w:trPr>
        <w:tc>
          <w:tcPr>
            <w:tcW w:w="9463" w:type="dxa"/>
          </w:tcPr>
          <w:p w:rsidR="001C22AA" w:rsidRPr="001D52AE" w:rsidRDefault="001C22AA" w:rsidP="001C22AA">
            <w:pPr>
              <w:keepNext/>
              <w:spacing w:after="0" w:line="240" w:lineRule="auto"/>
              <w:ind w:right="-568"/>
              <w:jc w:val="center"/>
              <w:outlineLvl w:val="0"/>
              <w:rPr>
                <w:rFonts w:ascii="Times New Roman" w:eastAsia="Times New Roman" w:hAnsi="Times New Roman" w:cs="Times New Roman"/>
                <w:b/>
                <w:sz w:val="32"/>
                <w:szCs w:val="20"/>
              </w:rPr>
            </w:pPr>
            <w:r w:rsidRPr="001D52AE">
              <w:rPr>
                <w:rFonts w:ascii="Times New Roman" w:eastAsia="Times New Roman" w:hAnsi="Times New Roman" w:cs="Times New Roman"/>
                <w:b/>
                <w:sz w:val="32"/>
                <w:szCs w:val="20"/>
              </w:rPr>
              <w:t xml:space="preserve">Р о с </w:t>
            </w:r>
            <w:proofErr w:type="spellStart"/>
            <w:proofErr w:type="gramStart"/>
            <w:r w:rsidRPr="001D52AE">
              <w:rPr>
                <w:rFonts w:ascii="Times New Roman" w:eastAsia="Times New Roman" w:hAnsi="Times New Roman" w:cs="Times New Roman"/>
                <w:b/>
                <w:sz w:val="32"/>
                <w:szCs w:val="20"/>
              </w:rPr>
              <w:t>с</w:t>
            </w:r>
            <w:proofErr w:type="spellEnd"/>
            <w:proofErr w:type="gramEnd"/>
            <w:r w:rsidRPr="001D52AE">
              <w:rPr>
                <w:rFonts w:ascii="Times New Roman" w:eastAsia="Times New Roman" w:hAnsi="Times New Roman" w:cs="Times New Roman"/>
                <w:b/>
                <w:sz w:val="32"/>
                <w:szCs w:val="20"/>
              </w:rPr>
              <w:t xml:space="preserve"> и </w:t>
            </w:r>
            <w:proofErr w:type="spellStart"/>
            <w:r w:rsidRPr="001D52AE">
              <w:rPr>
                <w:rFonts w:ascii="Times New Roman" w:eastAsia="Times New Roman" w:hAnsi="Times New Roman" w:cs="Times New Roman"/>
                <w:b/>
                <w:sz w:val="32"/>
                <w:szCs w:val="20"/>
              </w:rPr>
              <w:t>й</w:t>
            </w:r>
            <w:proofErr w:type="spellEnd"/>
            <w:r w:rsidRPr="001D52AE">
              <w:rPr>
                <w:rFonts w:ascii="Times New Roman" w:eastAsia="Times New Roman" w:hAnsi="Times New Roman" w:cs="Times New Roman"/>
                <w:b/>
                <w:sz w:val="32"/>
                <w:szCs w:val="20"/>
              </w:rPr>
              <w:t xml:space="preserve"> с к а я  Ф е </w:t>
            </w:r>
            <w:proofErr w:type="spellStart"/>
            <w:r w:rsidRPr="001D52AE">
              <w:rPr>
                <w:rFonts w:ascii="Times New Roman" w:eastAsia="Times New Roman" w:hAnsi="Times New Roman" w:cs="Times New Roman"/>
                <w:b/>
                <w:sz w:val="32"/>
                <w:szCs w:val="20"/>
              </w:rPr>
              <w:t>д</w:t>
            </w:r>
            <w:proofErr w:type="spellEnd"/>
            <w:r w:rsidRPr="001D52AE">
              <w:rPr>
                <w:rFonts w:ascii="Times New Roman" w:eastAsia="Times New Roman" w:hAnsi="Times New Roman" w:cs="Times New Roman"/>
                <w:b/>
                <w:sz w:val="32"/>
                <w:szCs w:val="20"/>
              </w:rPr>
              <w:t xml:space="preserve"> е </w:t>
            </w:r>
            <w:proofErr w:type="spellStart"/>
            <w:r w:rsidRPr="001D52AE">
              <w:rPr>
                <w:rFonts w:ascii="Times New Roman" w:eastAsia="Times New Roman" w:hAnsi="Times New Roman" w:cs="Times New Roman"/>
                <w:b/>
                <w:sz w:val="32"/>
                <w:szCs w:val="20"/>
              </w:rPr>
              <w:t>р</w:t>
            </w:r>
            <w:proofErr w:type="spellEnd"/>
            <w:r w:rsidRPr="001D52AE">
              <w:rPr>
                <w:rFonts w:ascii="Times New Roman" w:eastAsia="Times New Roman" w:hAnsi="Times New Roman" w:cs="Times New Roman"/>
                <w:b/>
                <w:sz w:val="32"/>
                <w:szCs w:val="20"/>
              </w:rPr>
              <w:t xml:space="preserve"> а </w:t>
            </w:r>
            <w:proofErr w:type="spellStart"/>
            <w:r w:rsidRPr="001D52AE">
              <w:rPr>
                <w:rFonts w:ascii="Times New Roman" w:eastAsia="Times New Roman" w:hAnsi="Times New Roman" w:cs="Times New Roman"/>
                <w:b/>
                <w:sz w:val="32"/>
                <w:szCs w:val="20"/>
              </w:rPr>
              <w:t>ц</w:t>
            </w:r>
            <w:proofErr w:type="spellEnd"/>
            <w:r w:rsidRPr="001D52AE">
              <w:rPr>
                <w:rFonts w:ascii="Times New Roman" w:eastAsia="Times New Roman" w:hAnsi="Times New Roman" w:cs="Times New Roman"/>
                <w:b/>
                <w:sz w:val="32"/>
                <w:szCs w:val="20"/>
              </w:rPr>
              <w:t xml:space="preserve"> и я</w:t>
            </w:r>
          </w:p>
          <w:p w:rsidR="001C22AA" w:rsidRPr="001D52AE" w:rsidRDefault="001C22AA" w:rsidP="001C22AA">
            <w:pPr>
              <w:spacing w:before="240" w:after="60" w:line="240" w:lineRule="auto"/>
              <w:jc w:val="center"/>
              <w:outlineLvl w:val="4"/>
              <w:rPr>
                <w:rFonts w:ascii="Times New Roman" w:eastAsia="Times New Roman" w:hAnsi="Times New Roman" w:cs="Times New Roman"/>
                <w:b/>
                <w:bCs/>
                <w:iCs/>
                <w:sz w:val="32"/>
                <w:szCs w:val="32"/>
              </w:rPr>
            </w:pPr>
            <w:r w:rsidRPr="001D52AE">
              <w:rPr>
                <w:rFonts w:ascii="Times New Roman" w:eastAsia="Times New Roman" w:hAnsi="Times New Roman" w:cs="Times New Roman"/>
                <w:b/>
                <w:bCs/>
                <w:iCs/>
                <w:sz w:val="32"/>
                <w:szCs w:val="32"/>
              </w:rPr>
              <w:t>Иркутская   область</w:t>
            </w:r>
          </w:p>
          <w:p w:rsidR="001C22AA" w:rsidRPr="001D52AE" w:rsidRDefault="001C22AA" w:rsidP="001C22AA">
            <w:pPr>
              <w:spacing w:after="0" w:line="240" w:lineRule="auto"/>
              <w:jc w:val="center"/>
              <w:rPr>
                <w:rFonts w:ascii="Times New Roman" w:eastAsia="Times New Roman" w:hAnsi="Times New Roman" w:cs="Times New Roman"/>
                <w:b/>
                <w:sz w:val="32"/>
                <w:szCs w:val="24"/>
              </w:rPr>
            </w:pPr>
            <w:r w:rsidRPr="001D52AE">
              <w:rPr>
                <w:rFonts w:ascii="Times New Roman" w:eastAsia="Times New Roman" w:hAnsi="Times New Roman" w:cs="Times New Roman"/>
                <w:b/>
                <w:sz w:val="32"/>
                <w:szCs w:val="24"/>
              </w:rPr>
              <w:t>Муниципальное образование «Тайшетский  район»</w:t>
            </w:r>
          </w:p>
          <w:p w:rsidR="001C22AA" w:rsidRPr="001D52AE" w:rsidRDefault="001C22AA" w:rsidP="001C22AA">
            <w:pPr>
              <w:spacing w:after="0" w:line="240" w:lineRule="auto"/>
              <w:jc w:val="center"/>
              <w:rPr>
                <w:rFonts w:ascii="Times New Roman" w:eastAsia="Times New Roman" w:hAnsi="Times New Roman" w:cs="Times New Roman"/>
                <w:b/>
                <w:sz w:val="28"/>
                <w:szCs w:val="28"/>
              </w:rPr>
            </w:pPr>
            <w:r w:rsidRPr="001D52AE">
              <w:rPr>
                <w:rFonts w:ascii="Times New Roman" w:eastAsia="Times New Roman" w:hAnsi="Times New Roman" w:cs="Times New Roman"/>
                <w:b/>
                <w:sz w:val="28"/>
                <w:szCs w:val="28"/>
              </w:rPr>
              <w:t xml:space="preserve">АДМИНИСТРАЦИЯ  ТАМТАЧЕТСКОГО  МУНИЦИПАЛЬНОГО  ОБРАЗОВАНИЯ </w:t>
            </w:r>
          </w:p>
          <w:p w:rsidR="001C22AA" w:rsidRPr="001D52AE" w:rsidRDefault="001C22AA" w:rsidP="001C22AA">
            <w:pPr>
              <w:spacing w:before="240" w:after="60" w:line="240" w:lineRule="auto"/>
              <w:jc w:val="center"/>
              <w:outlineLvl w:val="6"/>
              <w:rPr>
                <w:rFonts w:ascii="Times New Roman" w:eastAsia="Times New Roman" w:hAnsi="Times New Roman" w:cs="Times New Roman"/>
                <w:b/>
                <w:sz w:val="44"/>
                <w:szCs w:val="44"/>
              </w:rPr>
            </w:pPr>
            <w:r w:rsidRPr="001D52AE">
              <w:rPr>
                <w:rFonts w:ascii="Times New Roman" w:eastAsia="Times New Roman" w:hAnsi="Times New Roman" w:cs="Times New Roman"/>
                <w:b/>
                <w:sz w:val="44"/>
                <w:szCs w:val="44"/>
              </w:rPr>
              <w:t>ПОСТАНОВЛЕНИЕ</w:t>
            </w:r>
          </w:p>
          <w:p w:rsidR="001C22AA" w:rsidRPr="001D52AE" w:rsidRDefault="001C22AA" w:rsidP="001C22AA">
            <w:pPr>
              <w:suppressLineNumbers/>
              <w:spacing w:after="0" w:line="240" w:lineRule="auto"/>
              <w:jc w:val="both"/>
              <w:rPr>
                <w:rFonts w:ascii="Times New Roman" w:eastAsia="Times New Roman" w:hAnsi="Times New Roman" w:cs="Times New Roman"/>
                <w:sz w:val="26"/>
                <w:szCs w:val="20"/>
              </w:rPr>
            </w:pPr>
          </w:p>
        </w:tc>
      </w:tr>
    </w:tbl>
    <w:p w:rsidR="001C22AA" w:rsidRPr="001D52AE" w:rsidRDefault="001C22AA" w:rsidP="001C22AA">
      <w:pPr>
        <w:spacing w:after="0" w:line="240" w:lineRule="auto"/>
        <w:ind w:right="-568"/>
        <w:rPr>
          <w:rFonts w:ascii="Times New Roman" w:eastAsia="Times New Roman" w:hAnsi="Times New Roman" w:cs="Times New Roman"/>
          <w:sz w:val="24"/>
          <w:szCs w:val="24"/>
        </w:rPr>
      </w:pPr>
      <w:r w:rsidRPr="001D52AE">
        <w:rPr>
          <w:rFonts w:ascii="Times New Roman" w:eastAsia="Times New Roman" w:hAnsi="Times New Roman" w:cs="Times New Roman"/>
          <w:sz w:val="24"/>
          <w:szCs w:val="24"/>
        </w:rPr>
        <w:t>от ”_</w:t>
      </w:r>
      <w:r>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rPr>
        <w:t>_</w:t>
      </w:r>
      <w:r w:rsidRPr="001D52AE">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апреля</w:t>
      </w:r>
      <w:r w:rsidRPr="001D52AE">
        <w:rPr>
          <w:rFonts w:ascii="Times New Roman" w:eastAsia="Times New Roman" w:hAnsi="Times New Roman" w:cs="Times New Roman"/>
          <w:sz w:val="24"/>
          <w:szCs w:val="24"/>
        </w:rPr>
        <w:t>__2015 г.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11</w:t>
      </w:r>
    </w:p>
    <w:p w:rsidR="001C22AA" w:rsidRPr="001D52AE" w:rsidRDefault="001C22AA" w:rsidP="001C22AA">
      <w:pPr>
        <w:spacing w:after="0" w:line="240" w:lineRule="auto"/>
        <w:rPr>
          <w:rFonts w:ascii="Times New Roman" w:eastAsia="Times New Roman" w:hAnsi="Times New Roman" w:cs="Times New Roman"/>
          <w:sz w:val="24"/>
          <w:szCs w:val="24"/>
        </w:rPr>
      </w:pPr>
    </w:p>
    <w:tbl>
      <w:tblPr>
        <w:tblW w:w="9854" w:type="dxa"/>
        <w:tblLayout w:type="fixed"/>
        <w:tblLook w:val="0000"/>
      </w:tblPr>
      <w:tblGrid>
        <w:gridCol w:w="4927"/>
        <w:gridCol w:w="4927"/>
      </w:tblGrid>
      <w:tr w:rsidR="001C22AA" w:rsidRPr="001D52AE" w:rsidTr="001C22AA">
        <w:tc>
          <w:tcPr>
            <w:tcW w:w="4927" w:type="dxa"/>
          </w:tcPr>
          <w:p w:rsidR="001C22AA" w:rsidRPr="001D52AE" w:rsidRDefault="001C22AA" w:rsidP="001C22AA">
            <w:pPr>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color w:val="000000"/>
                <w:spacing w:val="-2"/>
                <w:sz w:val="24"/>
                <w:szCs w:val="24"/>
              </w:rPr>
              <w:t xml:space="preserve">Об утверждении </w:t>
            </w:r>
            <w:r>
              <w:rPr>
                <w:rFonts w:ascii="Times New Roman" w:eastAsia="Times New Roman" w:hAnsi="Times New Roman" w:cs="Times New Roman"/>
                <w:color w:val="000000"/>
                <w:spacing w:val="-2"/>
                <w:sz w:val="24"/>
                <w:szCs w:val="24"/>
              </w:rPr>
              <w:t xml:space="preserve">  </w:t>
            </w:r>
            <w:hyperlink r:id="rId8" w:history="1">
              <w:proofErr w:type="gramStart"/>
              <w:r w:rsidRPr="001C22AA">
                <w:rPr>
                  <w:rFonts w:ascii="Times New Roman" w:eastAsia="Times New Roman" w:hAnsi="Times New Roman" w:cs="Times New Roman"/>
                  <w:color w:val="000000"/>
                  <w:sz w:val="24"/>
                  <w:szCs w:val="24"/>
                </w:rPr>
                <w:t>П</w:t>
              </w:r>
              <w:proofErr w:type="gramEnd"/>
            </w:hyperlink>
            <w:r>
              <w:rPr>
                <w:rFonts w:ascii="Times New Roman" w:eastAsia="Times New Roman" w:hAnsi="Times New Roman" w:cs="Times New Roman"/>
                <w:color w:val="000000"/>
                <w:sz w:val="24"/>
                <w:szCs w:val="24"/>
              </w:rPr>
              <w:t>оложение</w:t>
            </w:r>
            <w:r w:rsidRPr="001C22AA">
              <w:rPr>
                <w:rFonts w:ascii="Times New Roman" w:eastAsia="Times New Roman" w:hAnsi="Times New Roman" w:cs="Times New Roman"/>
                <w:color w:val="000000"/>
                <w:sz w:val="24"/>
                <w:szCs w:val="24"/>
              </w:rPr>
              <w:t xml:space="preserve">  о порядке формирования, разработки и реализации муниципальных программ </w:t>
            </w:r>
            <w:r>
              <w:rPr>
                <w:rFonts w:ascii="Times New Roman" w:eastAsia="Times New Roman" w:hAnsi="Times New Roman" w:cs="Times New Roman"/>
                <w:color w:val="000000"/>
                <w:sz w:val="24"/>
                <w:szCs w:val="24"/>
              </w:rPr>
              <w:t xml:space="preserve">  Тамтачетского </w:t>
            </w:r>
            <w:r w:rsidRPr="001C22AA">
              <w:rPr>
                <w:rFonts w:ascii="Times New Roman" w:eastAsia="Times New Roman" w:hAnsi="Times New Roman" w:cs="Times New Roman"/>
                <w:color w:val="000000"/>
                <w:sz w:val="24"/>
                <w:szCs w:val="24"/>
              </w:rPr>
              <w:t xml:space="preserve"> муниципального образования </w:t>
            </w:r>
          </w:p>
        </w:tc>
        <w:tc>
          <w:tcPr>
            <w:tcW w:w="4927" w:type="dxa"/>
          </w:tcPr>
          <w:p w:rsidR="001C22AA" w:rsidRPr="001D52AE" w:rsidRDefault="001C22AA" w:rsidP="001C22AA">
            <w:pPr>
              <w:spacing w:after="0" w:line="240" w:lineRule="auto"/>
              <w:jc w:val="both"/>
              <w:rPr>
                <w:rFonts w:ascii="Times New Roman" w:eastAsia="Times New Roman" w:hAnsi="Times New Roman" w:cs="Times New Roman"/>
                <w:sz w:val="24"/>
                <w:szCs w:val="24"/>
              </w:rPr>
            </w:pPr>
          </w:p>
        </w:tc>
      </w:tr>
    </w:tbl>
    <w:p w:rsidR="001C22AA" w:rsidRDefault="001C22AA" w:rsidP="001C22AA">
      <w:pPr>
        <w:tabs>
          <w:tab w:val="left" w:pos="9355"/>
        </w:tabs>
        <w:spacing w:after="0" w:line="240" w:lineRule="auto"/>
        <w:ind w:right="-5"/>
        <w:jc w:val="center"/>
        <w:rPr>
          <w:rFonts w:ascii="Times New Roman" w:eastAsia="Times New Roman" w:hAnsi="Times New Roman" w:cs="Times New Roman"/>
          <w:b/>
          <w:sz w:val="32"/>
          <w:szCs w:val="20"/>
        </w:rPr>
      </w:pPr>
    </w:p>
    <w:p w:rsidR="001C22AA" w:rsidRPr="001C22AA" w:rsidRDefault="001C22AA" w:rsidP="001C22AA">
      <w:pPr>
        <w:spacing w:after="0" w:line="240" w:lineRule="auto"/>
        <w:ind w:right="-185" w:firstLine="540"/>
        <w:jc w:val="both"/>
        <w:rPr>
          <w:rFonts w:ascii="Times New Roman" w:eastAsia="Times New Roman" w:hAnsi="Times New Roman" w:cs="Times New Roman"/>
          <w:sz w:val="24"/>
          <w:szCs w:val="20"/>
        </w:rPr>
      </w:pPr>
      <w:proofErr w:type="gramStart"/>
      <w:r w:rsidRPr="001C22AA">
        <w:rPr>
          <w:rFonts w:ascii="Times New Roman" w:eastAsia="Times New Roman" w:hAnsi="Times New Roman" w:cs="Times New Roman"/>
          <w:color w:val="000000"/>
          <w:sz w:val="24"/>
          <w:szCs w:val="20"/>
        </w:rPr>
        <w:t xml:space="preserve">В целях  обеспечения эффективного использования бюджетных средств, в соответствии с </w:t>
      </w:r>
      <w:r w:rsidRPr="001C22AA">
        <w:rPr>
          <w:rFonts w:ascii="Times New Roman" w:eastAsia="Times New Roman" w:hAnsi="Times New Roman" w:cs="Calibri"/>
          <w:color w:val="000000"/>
          <w:sz w:val="24"/>
          <w:szCs w:val="20"/>
        </w:rPr>
        <w:t xml:space="preserve">Федеральным </w:t>
      </w:r>
      <w:hyperlink r:id="rId9" w:history="1">
        <w:r w:rsidRPr="001C22AA">
          <w:rPr>
            <w:rFonts w:ascii="Times New Roman" w:eastAsia="Times New Roman" w:hAnsi="Times New Roman" w:cs="Calibri"/>
            <w:color w:val="000000"/>
            <w:sz w:val="24"/>
            <w:szCs w:val="20"/>
          </w:rPr>
          <w:t>законом</w:t>
        </w:r>
      </w:hyperlink>
      <w:r w:rsidRPr="001C22AA">
        <w:rPr>
          <w:rFonts w:ascii="Times New Roman" w:eastAsia="Times New Roman" w:hAnsi="Times New Roman" w:cs="Calibri"/>
          <w:color w:val="000000"/>
          <w:sz w:val="24"/>
          <w:szCs w:val="20"/>
        </w:rPr>
        <w:t xml:space="preserve"> от 7 мая </w:t>
      </w:r>
      <w:smartTag w:uri="urn:schemas-microsoft-com:office:smarttags" w:element="metricconverter">
        <w:smartTagPr>
          <w:attr w:name="ProductID" w:val="2013 г"/>
        </w:smartTagPr>
        <w:r w:rsidRPr="001C22AA">
          <w:rPr>
            <w:rFonts w:ascii="Times New Roman" w:eastAsia="Times New Roman" w:hAnsi="Times New Roman" w:cs="Calibri"/>
            <w:color w:val="000000"/>
            <w:sz w:val="24"/>
            <w:szCs w:val="20"/>
          </w:rPr>
          <w:t>2013 года</w:t>
        </w:r>
      </w:smartTag>
      <w:r w:rsidRPr="001C22AA">
        <w:rPr>
          <w:rFonts w:ascii="Times New Roman" w:eastAsia="Times New Roman" w:hAnsi="Times New Roman" w:cs="Calibri"/>
          <w:color w:val="000000"/>
          <w:sz w:val="24"/>
          <w:szCs w:val="20"/>
        </w:rPr>
        <w:t xml:space="preserve"> № 104-ФЗ «О внесении изменений в Бюджетный кодекс Российской Федерации </w:t>
      </w:r>
      <w:r w:rsidRPr="001C22AA">
        <w:rPr>
          <w:rFonts w:ascii="Times New Roman" w:eastAsia="Times New Roman" w:hAnsi="Times New Roman" w:cs="Calibri"/>
          <w:sz w:val="24"/>
          <w:szCs w:val="20"/>
        </w:rPr>
        <w:t>и отдельные законодательные акты Российской Федерации в связи с совершенствованием бюджетного процесса»</w:t>
      </w:r>
      <w:r w:rsidRPr="001C22AA">
        <w:rPr>
          <w:rFonts w:ascii="Times New Roman" w:eastAsia="Times New Roman" w:hAnsi="Times New Roman" w:cs="Times New Roman"/>
          <w:sz w:val="24"/>
          <w:szCs w:val="20"/>
        </w:rPr>
        <w:t xml:space="preserve">, статьей 179 Бюджетного кодекса Российской Федерации, руководствуясь статьями 14, 53 Федерального закона от 06 октября 2003 года  № 131-ФЗ </w:t>
      </w:r>
      <w:r w:rsidRPr="001C22AA">
        <w:rPr>
          <w:rFonts w:ascii="Times New Roman" w:eastAsia="Times New Roman" w:hAnsi="Times New Roman" w:cs="Times New Roman"/>
          <w:spacing w:val="-2"/>
          <w:sz w:val="24"/>
          <w:szCs w:val="20"/>
        </w:rPr>
        <w:t>«</w:t>
      </w:r>
      <w:r w:rsidRPr="001C22AA">
        <w:rPr>
          <w:rFonts w:ascii="Times New Roman" w:eastAsia="Times New Roman" w:hAnsi="Times New Roman" w:cs="Times New Roman"/>
          <w:sz w:val="24"/>
          <w:szCs w:val="20"/>
        </w:rPr>
        <w:t>Об общих принципах организации</w:t>
      </w:r>
      <w:proofErr w:type="gramEnd"/>
      <w:r w:rsidRPr="001C22AA">
        <w:rPr>
          <w:rFonts w:ascii="Times New Roman" w:eastAsia="Times New Roman" w:hAnsi="Times New Roman" w:cs="Times New Roman"/>
          <w:sz w:val="24"/>
          <w:szCs w:val="20"/>
        </w:rPr>
        <w:t xml:space="preserve"> местного самоуправления в Российской Федерации</w:t>
      </w:r>
      <w:r w:rsidRPr="001C22AA">
        <w:rPr>
          <w:rFonts w:ascii="Times New Roman" w:eastAsia="Times New Roman" w:hAnsi="Times New Roman" w:cs="Times New Roman"/>
          <w:spacing w:val="-2"/>
          <w:sz w:val="24"/>
          <w:szCs w:val="20"/>
        </w:rPr>
        <w:t>»</w:t>
      </w:r>
      <w:r w:rsidRPr="001C22AA">
        <w:rPr>
          <w:rFonts w:ascii="Times New Roman" w:eastAsia="Times New Roman" w:hAnsi="Times New Roman" w:cs="Times New Roman"/>
          <w:sz w:val="24"/>
          <w:szCs w:val="20"/>
        </w:rPr>
        <w:t xml:space="preserve">,  Положением о бюджетном процессе в </w:t>
      </w:r>
      <w:r>
        <w:rPr>
          <w:rFonts w:ascii="Times New Roman" w:eastAsia="Times New Roman" w:hAnsi="Times New Roman" w:cs="Times New Roman"/>
          <w:sz w:val="24"/>
          <w:szCs w:val="20"/>
        </w:rPr>
        <w:t xml:space="preserve">Тамтачетском </w:t>
      </w:r>
      <w:r w:rsidRPr="001C22AA">
        <w:rPr>
          <w:rFonts w:ascii="Times New Roman" w:eastAsia="Times New Roman" w:hAnsi="Times New Roman" w:cs="Times New Roman"/>
          <w:sz w:val="24"/>
          <w:szCs w:val="20"/>
        </w:rPr>
        <w:t xml:space="preserve"> муниципальном образовании, утвержденным решением Думы </w:t>
      </w:r>
      <w:r>
        <w:rPr>
          <w:rFonts w:ascii="Times New Roman" w:eastAsia="Times New Roman" w:hAnsi="Times New Roman" w:cs="Times New Roman"/>
          <w:sz w:val="24"/>
          <w:szCs w:val="20"/>
        </w:rPr>
        <w:t xml:space="preserve">Тамтачетского </w:t>
      </w:r>
      <w:r w:rsidRPr="001C22AA">
        <w:rPr>
          <w:rFonts w:ascii="Times New Roman" w:eastAsia="Times New Roman" w:hAnsi="Times New Roman" w:cs="Times New Roman"/>
          <w:sz w:val="24"/>
          <w:szCs w:val="20"/>
        </w:rPr>
        <w:t xml:space="preserve"> муниципального образования </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от  24.07.2014  г.  №  59</w:t>
      </w:r>
      <w:r w:rsidRPr="001C22AA">
        <w:rPr>
          <w:rFonts w:ascii="Times New Roman" w:eastAsia="Times New Roman" w:hAnsi="Times New Roman" w:cs="Times New Roman"/>
          <w:sz w:val="24"/>
          <w:szCs w:val="20"/>
        </w:rPr>
        <w:t xml:space="preserve">, статьями 23, 38, 46, Устава </w:t>
      </w:r>
      <w:r>
        <w:rPr>
          <w:rFonts w:ascii="Times New Roman" w:eastAsia="Times New Roman" w:hAnsi="Times New Roman" w:cs="Times New Roman"/>
          <w:sz w:val="24"/>
          <w:szCs w:val="20"/>
        </w:rPr>
        <w:t xml:space="preserve">Тамтачетского </w:t>
      </w:r>
      <w:r w:rsidRPr="001C22AA">
        <w:rPr>
          <w:rFonts w:ascii="Times New Roman" w:eastAsia="Times New Roman" w:hAnsi="Times New Roman" w:cs="Times New Roman"/>
          <w:sz w:val="24"/>
          <w:szCs w:val="20"/>
        </w:rPr>
        <w:t xml:space="preserve"> муниципального образования, администрация  </w:t>
      </w:r>
      <w:r>
        <w:rPr>
          <w:rFonts w:ascii="Times New Roman" w:eastAsia="Times New Roman" w:hAnsi="Times New Roman" w:cs="Times New Roman"/>
          <w:sz w:val="24"/>
          <w:szCs w:val="20"/>
        </w:rPr>
        <w:t xml:space="preserve">Тамтачетского </w:t>
      </w:r>
      <w:r w:rsidRPr="001C22AA">
        <w:rPr>
          <w:rFonts w:ascii="Times New Roman" w:eastAsia="Times New Roman" w:hAnsi="Times New Roman" w:cs="Times New Roman"/>
          <w:sz w:val="24"/>
          <w:szCs w:val="20"/>
        </w:rPr>
        <w:t xml:space="preserve"> муниципального образования</w:t>
      </w:r>
    </w:p>
    <w:p w:rsidR="001C22AA" w:rsidRPr="001C22AA" w:rsidRDefault="001C22AA" w:rsidP="001C22AA">
      <w:pPr>
        <w:spacing w:after="0" w:line="240" w:lineRule="auto"/>
        <w:ind w:right="-185"/>
        <w:jc w:val="both"/>
        <w:rPr>
          <w:rFonts w:ascii="Times New Roman" w:eastAsia="Times New Roman" w:hAnsi="Times New Roman" w:cs="Times New Roman"/>
          <w:sz w:val="24"/>
          <w:szCs w:val="20"/>
        </w:rPr>
      </w:pPr>
    </w:p>
    <w:p w:rsidR="001C22AA" w:rsidRPr="001C22AA" w:rsidRDefault="001C22AA" w:rsidP="001C22AA">
      <w:pPr>
        <w:spacing w:after="0" w:line="240" w:lineRule="auto"/>
        <w:ind w:right="-185"/>
        <w:jc w:val="both"/>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ПОСТАНОВЛЯЕТ:</w:t>
      </w:r>
    </w:p>
    <w:p w:rsidR="001C22AA" w:rsidRPr="001C22AA" w:rsidRDefault="001C22AA" w:rsidP="001C22AA">
      <w:pPr>
        <w:spacing w:after="0" w:line="240" w:lineRule="auto"/>
        <w:ind w:right="-185"/>
        <w:jc w:val="both"/>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sidRPr="001C22AA">
        <w:rPr>
          <w:rFonts w:ascii="Times New Roman" w:eastAsia="Times New Roman" w:hAnsi="Times New Roman" w:cs="Times New Roman"/>
          <w:sz w:val="24"/>
          <w:szCs w:val="24"/>
        </w:rPr>
        <w:t>1.</w:t>
      </w:r>
      <w:r w:rsidRPr="001C22AA">
        <w:rPr>
          <w:rFonts w:ascii="Arial" w:eastAsia="Times New Roman" w:hAnsi="Arial" w:cs="Arial"/>
          <w:sz w:val="20"/>
          <w:szCs w:val="20"/>
        </w:rPr>
        <w:t xml:space="preserve"> </w:t>
      </w:r>
      <w:r w:rsidRPr="001C22AA">
        <w:rPr>
          <w:rFonts w:ascii="Times New Roman" w:eastAsia="Times New Roman" w:hAnsi="Times New Roman" w:cs="Times New Roman"/>
          <w:sz w:val="24"/>
          <w:szCs w:val="24"/>
        </w:rPr>
        <w:t>Утвердить Положение</w:t>
      </w:r>
      <w:r w:rsidRPr="001C22AA">
        <w:rPr>
          <w:rFonts w:ascii="Arial" w:eastAsia="Times New Roman" w:hAnsi="Arial" w:cs="Arial"/>
          <w:sz w:val="20"/>
          <w:szCs w:val="20"/>
        </w:rPr>
        <w:t xml:space="preserve"> </w:t>
      </w:r>
      <w:r w:rsidRPr="001C22AA">
        <w:rPr>
          <w:rFonts w:ascii="Times New Roman" w:eastAsia="Times New Roman" w:hAnsi="Times New Roman" w:cs="Times New Roman"/>
          <w:sz w:val="24"/>
          <w:szCs w:val="24"/>
        </w:rPr>
        <w:t xml:space="preserve">о порядке формирования, разработки и реализации муниципальных программ </w:t>
      </w:r>
      <w:r>
        <w:rPr>
          <w:rFonts w:ascii="Times New Roman" w:eastAsia="Times New Roman" w:hAnsi="Times New Roman" w:cs="Times New Roman"/>
          <w:sz w:val="24"/>
          <w:szCs w:val="24"/>
        </w:rPr>
        <w:t xml:space="preserve">   Тамтачетского   </w:t>
      </w:r>
      <w:r w:rsidRPr="001C22AA">
        <w:rPr>
          <w:rFonts w:ascii="Times New Roman" w:eastAsia="Times New Roman" w:hAnsi="Times New Roman" w:cs="Times New Roman"/>
          <w:sz w:val="24"/>
          <w:szCs w:val="24"/>
        </w:rPr>
        <w:t>муниципального образования</w:t>
      </w:r>
      <w:r w:rsidRPr="001C22AA">
        <w:rPr>
          <w:rFonts w:ascii="Times New Roman" w:eastAsia="Times New Roman" w:hAnsi="Times New Roman" w:cs="Times New Roman"/>
          <w:spacing w:val="-2"/>
          <w:sz w:val="24"/>
          <w:szCs w:val="24"/>
        </w:rPr>
        <w:t xml:space="preserve"> (прилагается).</w:t>
      </w:r>
    </w:p>
    <w:p w:rsidR="001C22AA" w:rsidRPr="001C22AA" w:rsidRDefault="001C22AA" w:rsidP="001C22AA">
      <w:pPr>
        <w:autoSpaceDE w:val="0"/>
        <w:autoSpaceDN w:val="0"/>
        <w:adjustRightInd w:val="0"/>
        <w:spacing w:after="0" w:line="240" w:lineRule="auto"/>
        <w:ind w:firstLine="709"/>
        <w:jc w:val="both"/>
        <w:rPr>
          <w:rFonts w:ascii="Times New Roman" w:eastAsia="Times New Roman" w:hAnsi="Times New Roman" w:cs="Times New Roman"/>
          <w:spacing w:val="-2"/>
          <w:sz w:val="16"/>
          <w:szCs w:val="16"/>
        </w:rPr>
      </w:pPr>
    </w:p>
    <w:p w:rsidR="001C22AA" w:rsidRPr="001D52AE" w:rsidRDefault="001C22AA" w:rsidP="001C22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0"/>
        </w:rPr>
        <w:t>2</w:t>
      </w:r>
      <w:r w:rsidRPr="001D52AE">
        <w:rPr>
          <w:rFonts w:ascii="Times New Roman" w:eastAsia="Times New Roman" w:hAnsi="Times New Roman" w:cs="Times New Roman"/>
          <w:sz w:val="24"/>
          <w:szCs w:val="24"/>
        </w:rPr>
        <w:t>. Настоящее постановление подлежит официальному опубликованию</w:t>
      </w:r>
      <w:r>
        <w:rPr>
          <w:rFonts w:ascii="Times New Roman" w:eastAsia="Times New Roman" w:hAnsi="Times New Roman" w:cs="Times New Roman"/>
          <w:sz w:val="24"/>
          <w:szCs w:val="24"/>
        </w:rPr>
        <w:t xml:space="preserve">  в </w:t>
      </w:r>
      <w:r w:rsidRPr="001D52AE">
        <w:rPr>
          <w:rFonts w:ascii="Times New Roman" w:eastAsia="Times New Roman" w:hAnsi="Times New Roman" w:cs="Times New Roman"/>
          <w:sz w:val="24"/>
          <w:szCs w:val="24"/>
        </w:rPr>
        <w:t>газете «</w:t>
      </w:r>
      <w:r>
        <w:rPr>
          <w:rFonts w:ascii="Times New Roman" w:eastAsia="Times New Roman" w:hAnsi="Times New Roman" w:cs="Times New Roman"/>
          <w:sz w:val="24"/>
          <w:szCs w:val="24"/>
        </w:rPr>
        <w:t>Живой  родник</w:t>
      </w:r>
      <w:r w:rsidRPr="001D52AE">
        <w:rPr>
          <w:rFonts w:ascii="Times New Roman" w:eastAsia="Times New Roman" w:hAnsi="Times New Roman" w:cs="Times New Roman"/>
          <w:sz w:val="24"/>
          <w:szCs w:val="24"/>
        </w:rPr>
        <w:t>», а также размещению на официальном сайте</w:t>
      </w:r>
      <w:r>
        <w:rPr>
          <w:rFonts w:ascii="Times New Roman" w:eastAsia="Times New Roman" w:hAnsi="Times New Roman" w:cs="Times New Roman"/>
          <w:sz w:val="24"/>
          <w:szCs w:val="24"/>
        </w:rPr>
        <w:t xml:space="preserve"> Тамтачетского  муниципального  образования</w:t>
      </w:r>
      <w:r w:rsidRPr="001D52AE">
        <w:rPr>
          <w:rFonts w:ascii="Times New Roman" w:eastAsia="Times New Roman" w:hAnsi="Times New Roman" w:cs="Times New Roman"/>
          <w:sz w:val="24"/>
          <w:szCs w:val="24"/>
        </w:rPr>
        <w:t>.</w:t>
      </w:r>
    </w:p>
    <w:p w:rsidR="001C22AA" w:rsidRPr="001C22AA" w:rsidRDefault="001C22AA" w:rsidP="001C22AA">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1C22AA" w:rsidRPr="001C22AA" w:rsidRDefault="001C22AA" w:rsidP="001C22AA">
      <w:pPr>
        <w:suppressLineNumbers/>
        <w:suppressAutoHyphens/>
        <w:spacing w:after="0" w:line="240" w:lineRule="auto"/>
        <w:ind w:firstLine="709"/>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3. </w:t>
      </w:r>
      <w:proofErr w:type="gramStart"/>
      <w:r w:rsidRPr="001C22AA">
        <w:rPr>
          <w:rFonts w:ascii="Times New Roman" w:eastAsia="Times New Roman" w:hAnsi="Times New Roman" w:cs="Times New Roman"/>
          <w:sz w:val="24"/>
          <w:szCs w:val="20"/>
        </w:rPr>
        <w:t>Контроль за</w:t>
      </w:r>
      <w:proofErr w:type="gramEnd"/>
      <w:r w:rsidRPr="001C22AA">
        <w:rPr>
          <w:rFonts w:ascii="Times New Roman" w:eastAsia="Times New Roman" w:hAnsi="Times New Roman" w:cs="Times New Roman"/>
          <w:sz w:val="24"/>
          <w:szCs w:val="20"/>
        </w:rPr>
        <w:t xml:space="preserve"> исполнением настоящего постановления оставляю за собой.</w:t>
      </w:r>
    </w:p>
    <w:p w:rsidR="001C22AA" w:rsidRPr="001C22AA" w:rsidRDefault="001C22AA" w:rsidP="001C22AA">
      <w:pPr>
        <w:suppressLineNumbers/>
        <w:suppressAutoHyphens/>
        <w:spacing w:after="0" w:line="240" w:lineRule="auto"/>
        <w:ind w:firstLine="709"/>
        <w:jc w:val="both"/>
        <w:rPr>
          <w:rFonts w:ascii="Times New Roman" w:eastAsia="Times New Roman" w:hAnsi="Times New Roman" w:cs="Times New Roman"/>
          <w:sz w:val="24"/>
          <w:szCs w:val="20"/>
        </w:rPr>
      </w:pPr>
    </w:p>
    <w:p w:rsidR="001C22AA" w:rsidRPr="001C22AA" w:rsidRDefault="001C22AA" w:rsidP="001C22AA">
      <w:pPr>
        <w:suppressLineNumbers/>
        <w:suppressAutoHyphens/>
        <w:spacing w:after="0" w:line="240" w:lineRule="auto"/>
        <w:ind w:firstLine="709"/>
        <w:jc w:val="both"/>
        <w:rPr>
          <w:rFonts w:ascii="Times New Roman" w:eastAsia="Times New Roman" w:hAnsi="Times New Roman" w:cs="Times New Roman"/>
          <w:sz w:val="24"/>
          <w:szCs w:val="20"/>
        </w:rPr>
      </w:pPr>
    </w:p>
    <w:p w:rsidR="001C22AA" w:rsidRPr="001C22AA" w:rsidRDefault="001C22AA" w:rsidP="001C22AA">
      <w:pPr>
        <w:suppressLineNumbers/>
        <w:suppressAutoHyphens/>
        <w:spacing w:after="0" w:line="240" w:lineRule="auto"/>
        <w:ind w:firstLine="709"/>
        <w:jc w:val="both"/>
        <w:rPr>
          <w:rFonts w:ascii="Times New Roman" w:eastAsia="Times New Roman" w:hAnsi="Times New Roman" w:cs="Times New Roman"/>
          <w:sz w:val="24"/>
          <w:szCs w:val="20"/>
        </w:rPr>
      </w:pPr>
    </w:p>
    <w:p w:rsidR="001C22AA" w:rsidRPr="001C22AA" w:rsidRDefault="001C22AA" w:rsidP="001C22AA">
      <w:pPr>
        <w:suppressLineNumbers/>
        <w:suppressAutoHyphens/>
        <w:spacing w:after="0" w:line="240" w:lineRule="auto"/>
        <w:ind w:firstLine="709"/>
        <w:jc w:val="both"/>
        <w:rPr>
          <w:rFonts w:ascii="Times New Roman" w:eastAsia="Times New Roman" w:hAnsi="Times New Roman" w:cs="Times New Roman"/>
          <w:sz w:val="24"/>
          <w:szCs w:val="20"/>
        </w:rPr>
      </w:pPr>
    </w:p>
    <w:p w:rsidR="001C22AA" w:rsidRDefault="001C22AA" w:rsidP="001C22AA">
      <w:pPr>
        <w:suppressLineNumber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1C22AA">
        <w:rPr>
          <w:rFonts w:ascii="Times New Roman" w:eastAsia="Times New Roman" w:hAnsi="Times New Roman" w:cs="Times New Roman"/>
          <w:sz w:val="24"/>
          <w:szCs w:val="20"/>
        </w:rPr>
        <w:t xml:space="preserve">Глава </w:t>
      </w:r>
      <w:r>
        <w:rPr>
          <w:rFonts w:ascii="Times New Roman" w:eastAsia="Times New Roman" w:hAnsi="Times New Roman" w:cs="Times New Roman"/>
          <w:sz w:val="24"/>
          <w:szCs w:val="20"/>
        </w:rPr>
        <w:t xml:space="preserve">  Тамтачетского </w:t>
      </w:r>
    </w:p>
    <w:p w:rsidR="001C22AA" w:rsidRPr="001C22AA" w:rsidRDefault="001C22AA" w:rsidP="001C22AA">
      <w:pPr>
        <w:suppressLineNumber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муниципального образования                                  </w:t>
      </w:r>
      <w:r>
        <w:rPr>
          <w:rFonts w:ascii="Times New Roman" w:eastAsia="Times New Roman" w:hAnsi="Times New Roman" w:cs="Times New Roman"/>
          <w:sz w:val="24"/>
          <w:szCs w:val="20"/>
        </w:rPr>
        <w:t xml:space="preserve">           К.В.Суренков</w:t>
      </w:r>
    </w:p>
    <w:p w:rsidR="001C22AA" w:rsidRPr="001C22AA" w:rsidRDefault="001C22AA" w:rsidP="001C22AA">
      <w:pPr>
        <w:spacing w:after="0" w:line="240" w:lineRule="auto"/>
        <w:jc w:val="both"/>
        <w:rPr>
          <w:rFonts w:ascii="Times New Roman" w:eastAsia="Times New Roman" w:hAnsi="Times New Roman" w:cs="Times New Roman"/>
          <w:sz w:val="24"/>
          <w:szCs w:val="20"/>
        </w:rPr>
      </w:pPr>
    </w:p>
    <w:p w:rsidR="001C22AA" w:rsidRDefault="001C22AA" w:rsidP="001C22AA">
      <w:pPr>
        <w:spacing w:after="0" w:line="240" w:lineRule="auto"/>
        <w:ind w:firstLine="708"/>
        <w:jc w:val="both"/>
        <w:rPr>
          <w:rFonts w:ascii="Times New Roman" w:eastAsia="Times New Roman" w:hAnsi="Times New Roman" w:cs="Times New Roman"/>
          <w:sz w:val="24"/>
          <w:szCs w:val="20"/>
        </w:rPr>
      </w:pPr>
    </w:p>
    <w:p w:rsidR="001C22AA" w:rsidRDefault="001C22AA" w:rsidP="001C22AA">
      <w:pPr>
        <w:spacing w:after="0" w:line="240" w:lineRule="auto"/>
        <w:ind w:firstLine="708"/>
        <w:jc w:val="both"/>
        <w:rPr>
          <w:rFonts w:ascii="Times New Roman" w:eastAsia="Times New Roman" w:hAnsi="Times New Roman" w:cs="Times New Roman"/>
          <w:sz w:val="24"/>
          <w:szCs w:val="20"/>
        </w:rPr>
      </w:pPr>
    </w:p>
    <w:p w:rsidR="001C22AA" w:rsidRDefault="001C22AA" w:rsidP="001C22AA">
      <w:pPr>
        <w:spacing w:after="0" w:line="240" w:lineRule="auto"/>
        <w:ind w:firstLine="708"/>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708"/>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708"/>
        <w:jc w:val="both"/>
        <w:rPr>
          <w:rFonts w:ascii="Times New Roman" w:eastAsia="Times New Roman" w:hAnsi="Times New Roman" w:cs="Times New Roman"/>
          <w:sz w:val="24"/>
          <w:szCs w:val="20"/>
        </w:rPr>
      </w:pPr>
    </w:p>
    <w:p w:rsidR="005D2B82" w:rsidRDefault="001C22AA" w:rsidP="001C22AA">
      <w:pPr>
        <w:spacing w:after="0" w:line="240" w:lineRule="auto"/>
        <w:ind w:firstLine="708"/>
        <w:jc w:val="right"/>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w:t>
      </w:r>
    </w:p>
    <w:p w:rsidR="005D2B82" w:rsidRDefault="005D2B82" w:rsidP="001C22AA">
      <w:pPr>
        <w:spacing w:after="0" w:line="240" w:lineRule="auto"/>
        <w:ind w:firstLine="708"/>
        <w:jc w:val="right"/>
        <w:rPr>
          <w:rFonts w:ascii="Times New Roman" w:eastAsia="Times New Roman" w:hAnsi="Times New Roman" w:cs="Times New Roman"/>
          <w:sz w:val="24"/>
          <w:szCs w:val="20"/>
        </w:rPr>
      </w:pPr>
    </w:p>
    <w:p w:rsidR="005D2B82" w:rsidRDefault="005D2B82" w:rsidP="001C22AA">
      <w:pPr>
        <w:spacing w:after="0" w:line="240" w:lineRule="auto"/>
        <w:ind w:firstLine="708"/>
        <w:jc w:val="right"/>
        <w:rPr>
          <w:rFonts w:ascii="Times New Roman" w:eastAsia="Times New Roman" w:hAnsi="Times New Roman" w:cs="Times New Roman"/>
          <w:sz w:val="24"/>
          <w:szCs w:val="20"/>
        </w:rPr>
      </w:pPr>
    </w:p>
    <w:p w:rsidR="001C22AA" w:rsidRPr="001C22AA" w:rsidRDefault="001C22AA" w:rsidP="001C22AA">
      <w:pPr>
        <w:spacing w:after="0" w:line="240" w:lineRule="auto"/>
        <w:ind w:firstLine="708"/>
        <w:jc w:val="right"/>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 xml:space="preserve">    </w:t>
      </w:r>
      <w:r w:rsidRPr="001C22AA">
        <w:rPr>
          <w:rFonts w:ascii="Times New Roman" w:eastAsia="Times New Roman" w:hAnsi="Times New Roman" w:cs="Times New Roman"/>
          <w:color w:val="000000"/>
          <w:sz w:val="24"/>
          <w:szCs w:val="20"/>
        </w:rPr>
        <w:t>Утверждено</w:t>
      </w:r>
    </w:p>
    <w:p w:rsidR="001C22AA" w:rsidRPr="001C22AA" w:rsidRDefault="001C22AA" w:rsidP="001C22AA">
      <w:pPr>
        <w:shd w:val="clear" w:color="auto" w:fill="FFFFFF"/>
        <w:spacing w:after="0" w:line="240" w:lineRule="auto"/>
        <w:jc w:val="right"/>
        <w:rPr>
          <w:rFonts w:ascii="Times New Roman" w:eastAsia="Times New Roman" w:hAnsi="Times New Roman" w:cs="Times New Roman"/>
          <w:color w:val="000000"/>
          <w:sz w:val="24"/>
          <w:szCs w:val="24"/>
        </w:rPr>
      </w:pPr>
      <w:r w:rsidRPr="001C22AA">
        <w:rPr>
          <w:rFonts w:ascii="Times New Roman" w:eastAsia="Times New Roman" w:hAnsi="Times New Roman" w:cs="Times New Roman"/>
          <w:color w:val="000000"/>
          <w:sz w:val="24"/>
          <w:szCs w:val="24"/>
        </w:rPr>
        <w:t xml:space="preserve">постановлением администрации </w:t>
      </w:r>
    </w:p>
    <w:p w:rsidR="001C22AA" w:rsidRPr="001C22AA" w:rsidRDefault="001C22AA" w:rsidP="001C22AA">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 xml:space="preserve">Тамтачетского </w:t>
      </w:r>
      <w:r w:rsidRPr="001C22AA">
        <w:rPr>
          <w:rFonts w:ascii="Times New Roman" w:eastAsia="Times New Roman" w:hAnsi="Times New Roman" w:cs="Times New Roman"/>
          <w:color w:val="000000"/>
          <w:sz w:val="24"/>
          <w:szCs w:val="24"/>
        </w:rPr>
        <w:t xml:space="preserve"> муниципального образования </w:t>
      </w:r>
    </w:p>
    <w:p w:rsidR="001C22AA" w:rsidRPr="001C22AA" w:rsidRDefault="001C22AA" w:rsidP="001C22AA">
      <w:pPr>
        <w:shd w:val="clear" w:color="auto" w:fill="FFFFFF"/>
        <w:spacing w:after="0" w:line="240" w:lineRule="auto"/>
        <w:jc w:val="right"/>
        <w:rPr>
          <w:rFonts w:ascii="Times New Roman" w:eastAsia="Times New Roman" w:hAnsi="Times New Roman" w:cs="Times New Roman"/>
          <w:color w:val="000000"/>
          <w:sz w:val="24"/>
          <w:szCs w:val="24"/>
        </w:rPr>
      </w:pPr>
      <w:r w:rsidRPr="001C22AA">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 xml:space="preserve"> </w:t>
      </w:r>
      <w:r w:rsidRPr="001C22A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0 </w:t>
      </w:r>
      <w:r w:rsidRPr="001C22AA">
        <w:rPr>
          <w:rFonts w:ascii="Times New Roman" w:eastAsia="Times New Roman" w:hAnsi="Times New Roman" w:cs="Times New Roman"/>
          <w:color w:val="000000"/>
          <w:sz w:val="24"/>
          <w:szCs w:val="24"/>
        </w:rPr>
        <w:t xml:space="preserve"> апреля 2015 г. № </w:t>
      </w:r>
      <w:r>
        <w:rPr>
          <w:rFonts w:ascii="Times New Roman" w:eastAsia="Times New Roman" w:hAnsi="Times New Roman" w:cs="Times New Roman"/>
          <w:color w:val="000000"/>
          <w:sz w:val="24"/>
          <w:szCs w:val="24"/>
        </w:rPr>
        <w:t>11</w:t>
      </w:r>
      <w:r w:rsidRPr="001C22AA">
        <w:rPr>
          <w:rFonts w:ascii="Times New Roman" w:eastAsia="Times New Roman" w:hAnsi="Times New Roman" w:cs="Times New Roman"/>
          <w:color w:val="000000"/>
          <w:sz w:val="24"/>
          <w:szCs w:val="24"/>
        </w:rPr>
        <w:t xml:space="preserve"> </w:t>
      </w:r>
    </w:p>
    <w:p w:rsidR="001C22AA" w:rsidRPr="001C22AA" w:rsidRDefault="001C22AA" w:rsidP="001C22AA">
      <w:pPr>
        <w:autoSpaceDE w:val="0"/>
        <w:autoSpaceDN w:val="0"/>
        <w:adjustRightInd w:val="0"/>
        <w:spacing w:after="0" w:line="240" w:lineRule="auto"/>
        <w:jc w:val="center"/>
        <w:rPr>
          <w:rFonts w:ascii="Arial" w:eastAsia="Times New Roman" w:hAnsi="Arial" w:cs="Arial"/>
          <w:sz w:val="20"/>
          <w:szCs w:val="20"/>
        </w:rPr>
      </w:pPr>
    </w:p>
    <w:p w:rsidR="001C22AA" w:rsidRPr="001C22AA" w:rsidRDefault="002215B5" w:rsidP="001C22AA">
      <w:pPr>
        <w:autoSpaceDE w:val="0"/>
        <w:autoSpaceDN w:val="0"/>
        <w:adjustRightInd w:val="0"/>
        <w:spacing w:after="0" w:line="240" w:lineRule="auto"/>
        <w:jc w:val="center"/>
        <w:rPr>
          <w:rFonts w:ascii="Times New Roman" w:eastAsia="Times New Roman" w:hAnsi="Times New Roman" w:cs="Times New Roman"/>
          <w:b/>
          <w:sz w:val="28"/>
          <w:szCs w:val="28"/>
        </w:rPr>
      </w:pPr>
      <w:hyperlink r:id="rId10" w:history="1">
        <w:r w:rsidR="001C22AA" w:rsidRPr="001C22AA">
          <w:rPr>
            <w:rFonts w:ascii="Times New Roman" w:eastAsia="Times New Roman" w:hAnsi="Times New Roman" w:cs="Times New Roman"/>
            <w:b/>
            <w:sz w:val="28"/>
            <w:szCs w:val="28"/>
          </w:rPr>
          <w:t>Положение</w:t>
        </w:r>
      </w:hyperlink>
    </w:p>
    <w:p w:rsidR="001C22AA" w:rsidRPr="001C22AA" w:rsidRDefault="001C22AA" w:rsidP="001C22AA">
      <w:pPr>
        <w:autoSpaceDE w:val="0"/>
        <w:autoSpaceDN w:val="0"/>
        <w:adjustRightInd w:val="0"/>
        <w:spacing w:after="0" w:line="240" w:lineRule="auto"/>
        <w:jc w:val="center"/>
        <w:rPr>
          <w:rFonts w:ascii="Times New Roman" w:eastAsia="Times New Roman" w:hAnsi="Times New Roman" w:cs="Times New Roman"/>
          <w:b/>
          <w:sz w:val="24"/>
          <w:szCs w:val="24"/>
        </w:rPr>
      </w:pPr>
      <w:r w:rsidRPr="001C22AA">
        <w:rPr>
          <w:rFonts w:ascii="Times New Roman" w:eastAsia="Times New Roman" w:hAnsi="Times New Roman" w:cs="Times New Roman"/>
          <w:b/>
          <w:sz w:val="24"/>
          <w:szCs w:val="24"/>
        </w:rPr>
        <w:t xml:space="preserve"> о порядке формирования, разработки и  реализации </w:t>
      </w:r>
      <w:proofErr w:type="gramStart"/>
      <w:r w:rsidRPr="001C22AA">
        <w:rPr>
          <w:rFonts w:ascii="Times New Roman" w:eastAsia="Times New Roman" w:hAnsi="Times New Roman" w:cs="Times New Roman"/>
          <w:b/>
          <w:sz w:val="24"/>
          <w:szCs w:val="24"/>
        </w:rPr>
        <w:t>муниципальных</w:t>
      </w:r>
      <w:proofErr w:type="gramEnd"/>
      <w:r w:rsidRPr="001C22AA">
        <w:rPr>
          <w:rFonts w:ascii="Times New Roman" w:eastAsia="Times New Roman" w:hAnsi="Times New Roman" w:cs="Times New Roman"/>
          <w:b/>
          <w:sz w:val="24"/>
          <w:szCs w:val="24"/>
        </w:rPr>
        <w:t xml:space="preserve"> </w:t>
      </w:r>
    </w:p>
    <w:p w:rsidR="001C22AA" w:rsidRPr="001C22AA" w:rsidRDefault="001C22AA" w:rsidP="001C22AA">
      <w:pPr>
        <w:autoSpaceDE w:val="0"/>
        <w:autoSpaceDN w:val="0"/>
        <w:adjustRightInd w:val="0"/>
        <w:spacing w:after="0" w:line="240" w:lineRule="auto"/>
        <w:jc w:val="center"/>
        <w:rPr>
          <w:rFonts w:ascii="Times New Roman" w:eastAsia="Times New Roman" w:hAnsi="Times New Roman" w:cs="Times New Roman"/>
          <w:b/>
          <w:sz w:val="24"/>
          <w:szCs w:val="24"/>
        </w:rPr>
      </w:pPr>
      <w:r w:rsidRPr="001C22AA">
        <w:rPr>
          <w:rFonts w:ascii="Times New Roman" w:eastAsia="Times New Roman" w:hAnsi="Times New Roman" w:cs="Times New Roman"/>
          <w:b/>
          <w:sz w:val="24"/>
          <w:szCs w:val="24"/>
        </w:rPr>
        <w:t xml:space="preserve">программ </w:t>
      </w:r>
      <w:r w:rsidRPr="001C22AA">
        <w:rPr>
          <w:rFonts w:ascii="Times New Roman" w:eastAsia="Times New Roman" w:hAnsi="Times New Roman" w:cs="Times New Roman"/>
          <w:b/>
          <w:sz w:val="24"/>
          <w:szCs w:val="20"/>
        </w:rPr>
        <w:t>Тамтачетского</w:t>
      </w:r>
      <w:r>
        <w:rPr>
          <w:rFonts w:ascii="Times New Roman" w:eastAsia="Times New Roman" w:hAnsi="Times New Roman" w:cs="Times New Roman"/>
          <w:sz w:val="24"/>
          <w:szCs w:val="20"/>
        </w:rPr>
        <w:t xml:space="preserve"> </w:t>
      </w:r>
      <w:r w:rsidRPr="001C22AA">
        <w:rPr>
          <w:rFonts w:ascii="Times New Roman" w:eastAsia="Times New Roman" w:hAnsi="Times New Roman" w:cs="Times New Roman"/>
          <w:b/>
          <w:sz w:val="24"/>
          <w:szCs w:val="24"/>
        </w:rPr>
        <w:t xml:space="preserve"> муниципального образования </w:t>
      </w:r>
    </w:p>
    <w:p w:rsidR="001C22AA" w:rsidRPr="001C22AA" w:rsidRDefault="001C22AA" w:rsidP="001C22AA">
      <w:pPr>
        <w:autoSpaceDE w:val="0"/>
        <w:autoSpaceDN w:val="0"/>
        <w:adjustRightInd w:val="0"/>
        <w:spacing w:after="0" w:line="240" w:lineRule="auto"/>
        <w:jc w:val="center"/>
        <w:rPr>
          <w:rFonts w:ascii="Times New Roman" w:eastAsia="Times New Roman" w:hAnsi="Times New Roman" w:cs="Times New Roman"/>
          <w:sz w:val="24"/>
          <w:szCs w:val="24"/>
        </w:rPr>
      </w:pP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ab/>
      </w:r>
      <w:proofErr w:type="gramStart"/>
      <w:r w:rsidRPr="001C22AA">
        <w:rPr>
          <w:rFonts w:ascii="Times New Roman" w:eastAsia="Times New Roman" w:hAnsi="Times New Roman" w:cs="Times New Roman"/>
          <w:sz w:val="24"/>
          <w:szCs w:val="24"/>
        </w:rPr>
        <w:t xml:space="preserve">Настоящее Положение  разработано в соответствии с Бюджетным </w:t>
      </w:r>
      <w:hyperlink r:id="rId11" w:history="1">
        <w:r w:rsidRPr="001C22AA">
          <w:rPr>
            <w:rFonts w:ascii="Times New Roman" w:eastAsia="Times New Roman" w:hAnsi="Times New Roman" w:cs="Times New Roman"/>
            <w:sz w:val="24"/>
            <w:szCs w:val="24"/>
          </w:rPr>
          <w:t>кодексом</w:t>
        </w:r>
      </w:hyperlink>
      <w:r w:rsidRPr="001C22AA">
        <w:rPr>
          <w:rFonts w:ascii="Times New Roman" w:eastAsia="Times New Roman" w:hAnsi="Times New Roman" w:cs="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w:t>
      </w:r>
      <w:hyperlink r:id="rId12" w:history="1">
        <w:r w:rsidRPr="001C22AA">
          <w:rPr>
            <w:rFonts w:ascii="Times New Roman" w:eastAsia="Times New Roman" w:hAnsi="Times New Roman" w:cs="Times New Roman"/>
            <w:sz w:val="24"/>
            <w:szCs w:val="24"/>
          </w:rPr>
          <w:t>Уставом</w:t>
        </w:r>
      </w:hyperlink>
      <w:r w:rsidRPr="001C2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rPr>
        <w:t xml:space="preserve">Тамтачетского </w:t>
      </w:r>
      <w:r w:rsidRPr="001C22AA">
        <w:rPr>
          <w:rFonts w:ascii="Times New Roman" w:eastAsia="Times New Roman" w:hAnsi="Times New Roman" w:cs="Times New Roman"/>
          <w:sz w:val="24"/>
          <w:szCs w:val="24"/>
        </w:rPr>
        <w:t xml:space="preserve"> муниципального образования, Положением о бюджетном процессе в </w:t>
      </w:r>
      <w:r>
        <w:rPr>
          <w:rFonts w:ascii="Times New Roman" w:eastAsia="Times New Roman" w:hAnsi="Times New Roman" w:cs="Times New Roman"/>
          <w:sz w:val="24"/>
          <w:szCs w:val="20"/>
        </w:rPr>
        <w:t>Тамтачетском</w:t>
      </w:r>
      <w:r w:rsidRPr="001C22AA">
        <w:rPr>
          <w:rFonts w:ascii="Times New Roman" w:eastAsia="Times New Roman" w:hAnsi="Times New Roman" w:cs="Times New Roman"/>
          <w:sz w:val="24"/>
          <w:szCs w:val="24"/>
        </w:rPr>
        <w:t xml:space="preserve"> муниципальном образовании, утвержденным решением Думы </w:t>
      </w:r>
      <w:r>
        <w:rPr>
          <w:rFonts w:ascii="Times New Roman" w:eastAsia="Times New Roman" w:hAnsi="Times New Roman" w:cs="Times New Roman"/>
          <w:sz w:val="24"/>
          <w:szCs w:val="20"/>
        </w:rPr>
        <w:t xml:space="preserve">Тамтачетского </w:t>
      </w:r>
      <w:r w:rsidRPr="001C22AA">
        <w:rPr>
          <w:rFonts w:ascii="Times New Roman" w:eastAsia="Times New Roman" w:hAnsi="Times New Roman" w:cs="Times New Roman"/>
          <w:sz w:val="24"/>
          <w:szCs w:val="24"/>
        </w:rPr>
        <w:t xml:space="preserve"> муниципального образования от</w:t>
      </w:r>
      <w:r>
        <w:rPr>
          <w:rFonts w:ascii="Times New Roman" w:eastAsia="Times New Roman" w:hAnsi="Times New Roman" w:cs="Times New Roman"/>
          <w:sz w:val="24"/>
          <w:szCs w:val="24"/>
        </w:rPr>
        <w:t xml:space="preserve"> 24.07.2014  г.  №  59 </w:t>
      </w:r>
      <w:r w:rsidRPr="001C22AA">
        <w:rPr>
          <w:rFonts w:ascii="Times New Roman" w:eastAsia="Times New Roman" w:hAnsi="Times New Roman" w:cs="Times New Roman"/>
          <w:sz w:val="24"/>
          <w:szCs w:val="24"/>
        </w:rPr>
        <w:t xml:space="preserve">, и устанавливает требования, которым должны соответствовать муниципальные программы </w:t>
      </w:r>
      <w:r>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4"/>
        </w:rPr>
        <w:t xml:space="preserve"> муниципального образования (далее – Программы</w:t>
      </w:r>
      <w:proofErr w:type="gramEnd"/>
      <w:r w:rsidRPr="001C22AA">
        <w:rPr>
          <w:rFonts w:ascii="Times New Roman" w:eastAsia="Times New Roman" w:hAnsi="Times New Roman" w:cs="Times New Roman"/>
          <w:sz w:val="24"/>
          <w:szCs w:val="24"/>
        </w:rPr>
        <w:t xml:space="preserve">), порядок их формирования, разработки, согласования, утверждения, финансирования, реализации,  внесения в них изменений и дополнений, управления и </w:t>
      </w:r>
      <w:proofErr w:type="gramStart"/>
      <w:r w:rsidRPr="001C22AA">
        <w:rPr>
          <w:rFonts w:ascii="Times New Roman" w:eastAsia="Times New Roman" w:hAnsi="Times New Roman" w:cs="Times New Roman"/>
          <w:sz w:val="24"/>
          <w:szCs w:val="24"/>
        </w:rPr>
        <w:t>контроля за</w:t>
      </w:r>
      <w:proofErr w:type="gramEnd"/>
      <w:r w:rsidRPr="001C22AA">
        <w:rPr>
          <w:rFonts w:ascii="Times New Roman" w:eastAsia="Times New Roman" w:hAnsi="Times New Roman" w:cs="Times New Roman"/>
          <w:sz w:val="24"/>
          <w:szCs w:val="24"/>
        </w:rPr>
        <w:t xml:space="preserve"> ходом реализации  Программ, а также этапы реализации. </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Глава 1. ОБЩИЕ ПОЛОЖЕНИЯ</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1. Для целей настоящего Положения:</w:t>
      </w:r>
      <w:r w:rsidRPr="001C22AA">
        <w:rPr>
          <w:rFonts w:ascii="Times New Roman" w:eastAsia="Times New Roman" w:hAnsi="Times New Roman" w:cs="Times New Roman"/>
          <w:sz w:val="24"/>
          <w:szCs w:val="20"/>
        </w:rPr>
        <w:tab/>
      </w:r>
    </w:p>
    <w:p w:rsidR="001C22AA" w:rsidRPr="001C22AA" w:rsidRDefault="001C22AA" w:rsidP="001C22AA">
      <w:pPr>
        <w:widowControl w:val="0"/>
        <w:tabs>
          <w:tab w:val="left" w:pos="0"/>
        </w:tabs>
        <w:autoSpaceDE w:val="0"/>
        <w:autoSpaceDN w:val="0"/>
        <w:adjustRightInd w:val="0"/>
        <w:spacing w:after="0" w:line="240" w:lineRule="auto"/>
        <w:jc w:val="both"/>
        <w:rPr>
          <w:rFonts w:ascii="Times New Roman" w:eastAsia="Times New Roman" w:hAnsi="Times New Roman" w:cs="Times New Roman"/>
          <w:i/>
          <w:sz w:val="24"/>
          <w:szCs w:val="20"/>
        </w:rPr>
      </w:pPr>
      <w:r w:rsidRPr="001C22AA">
        <w:rPr>
          <w:rFonts w:ascii="Times New Roman" w:eastAsia="Times New Roman" w:hAnsi="Times New Roman" w:cs="Times New Roman"/>
          <w:sz w:val="24"/>
          <w:szCs w:val="20"/>
        </w:rPr>
        <w:tab/>
        <w:t xml:space="preserve">1) </w:t>
      </w:r>
      <w:r w:rsidRPr="001C22AA">
        <w:rPr>
          <w:rFonts w:ascii="Times New Roman" w:eastAsia="Times New Roman" w:hAnsi="Times New Roman" w:cs="Times New Roman"/>
          <w:b/>
          <w:sz w:val="24"/>
          <w:szCs w:val="20"/>
        </w:rPr>
        <w:t xml:space="preserve">муниципальная программа Тамтачетского  муниципального образования </w:t>
      </w:r>
      <w:r w:rsidRPr="001C22AA">
        <w:rPr>
          <w:rFonts w:ascii="Times New Roman" w:eastAsia="Times New Roman" w:hAnsi="Times New Roman" w:cs="Times New Roman"/>
          <w:sz w:val="24"/>
          <w:szCs w:val="20"/>
        </w:rPr>
        <w:t xml:space="preserve">(далее –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 экономического развития </w:t>
      </w:r>
      <w:r>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0"/>
        </w:rPr>
        <w:t xml:space="preserve"> муниципального образования.  </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r>
      <w:proofErr w:type="gramStart"/>
      <w:r w:rsidRPr="001C22AA">
        <w:rPr>
          <w:rFonts w:ascii="Times New Roman" w:eastAsia="Times New Roman" w:hAnsi="Times New Roman" w:cs="Times New Roman"/>
          <w:sz w:val="24"/>
          <w:szCs w:val="20"/>
        </w:rPr>
        <w:t xml:space="preserve">2) </w:t>
      </w:r>
      <w:r w:rsidRPr="001C22AA">
        <w:rPr>
          <w:rFonts w:ascii="Times New Roman" w:eastAsia="Times New Roman" w:hAnsi="Times New Roman" w:cs="Times New Roman"/>
          <w:b/>
          <w:sz w:val="24"/>
          <w:szCs w:val="20"/>
        </w:rPr>
        <w:t>подпрограмма муниципальной программы</w:t>
      </w:r>
      <w:r w:rsidRPr="001C22AA">
        <w:rPr>
          <w:rFonts w:ascii="Times New Roman" w:eastAsia="Times New Roman" w:hAnsi="Times New Roman" w:cs="Times New Roman"/>
          <w:sz w:val="24"/>
          <w:szCs w:val="20"/>
        </w:rPr>
        <w:t xml:space="preserve"> (далее – Подпрограмма) – это неотъемлемая часть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сложности решаемых в рамках Программы задач, а также необходимости рациональной организации планируемого комплекса мероприятий, и направленный на решение одной</w:t>
      </w:r>
      <w:r>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задачи</w:t>
      </w:r>
      <w:r>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Программы. </w:t>
      </w:r>
      <w:proofErr w:type="gramEnd"/>
    </w:p>
    <w:p w:rsidR="001C22AA" w:rsidRPr="001C22AA" w:rsidRDefault="001C22AA" w:rsidP="001C22AA">
      <w:pPr>
        <w:widowControl w:val="0"/>
        <w:shd w:val="clear" w:color="auto" w:fill="FFFFFF"/>
        <w:tabs>
          <w:tab w:val="left" w:pos="0"/>
        </w:tabs>
        <w:autoSpaceDE w:val="0"/>
        <w:autoSpaceDN w:val="0"/>
        <w:adjustRightInd w:val="0"/>
        <w:spacing w:after="0" w:line="274" w:lineRule="exact"/>
        <w:ind w:right="5" w:firstLine="57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 xml:space="preserve">3) </w:t>
      </w:r>
      <w:r w:rsidRPr="001C22AA">
        <w:rPr>
          <w:rFonts w:ascii="Times New Roman" w:eastAsia="Times New Roman" w:hAnsi="Times New Roman" w:cs="Times New Roman"/>
          <w:b/>
          <w:sz w:val="24"/>
          <w:szCs w:val="20"/>
        </w:rPr>
        <w:t>ведомственная целевая программа</w:t>
      </w:r>
      <w:r w:rsidRPr="001C22AA">
        <w:rPr>
          <w:rFonts w:ascii="Times New Roman" w:eastAsia="Times New Roman" w:hAnsi="Times New Roman" w:cs="Times New Roman"/>
          <w:sz w:val="24"/>
          <w:szCs w:val="20"/>
        </w:rPr>
        <w:t xml:space="preserve"> (далее – ведомственная программа) – реализуемый одним исполнителем </w:t>
      </w:r>
      <w:r w:rsidRPr="001C22AA">
        <w:rPr>
          <w:rFonts w:ascii="Times New Roman" w:eastAsia="Times New Roman" w:hAnsi="Times New Roman" w:cs="Times New Roman"/>
          <w:spacing w:val="-1"/>
          <w:sz w:val="24"/>
          <w:szCs w:val="20"/>
        </w:rPr>
        <w:t xml:space="preserve">комплекс взаимоувязанных мероприятий, направленных на решение конкретной </w:t>
      </w:r>
      <w:r w:rsidRPr="001C22AA">
        <w:rPr>
          <w:rFonts w:ascii="Times New Roman" w:eastAsia="Times New Roman" w:hAnsi="Times New Roman" w:cs="Times New Roman"/>
          <w:sz w:val="24"/>
          <w:szCs w:val="20"/>
        </w:rPr>
        <w:t xml:space="preserve"> задачи в рамках подпрограммы в установленной сфере деятельности (установленных сферах деятельности);</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 xml:space="preserve">4) </w:t>
      </w:r>
      <w:r w:rsidRPr="001C22AA">
        <w:rPr>
          <w:rFonts w:ascii="Times New Roman" w:eastAsia="Times New Roman" w:hAnsi="Times New Roman" w:cs="Times New Roman"/>
          <w:b/>
          <w:sz w:val="24"/>
          <w:szCs w:val="20"/>
        </w:rPr>
        <w:t>основное мероприятие подпрограммы</w:t>
      </w:r>
      <w:r w:rsidRPr="001C22AA">
        <w:rPr>
          <w:rFonts w:ascii="Times New Roman" w:eastAsia="Times New Roman" w:hAnsi="Times New Roman" w:cs="Times New Roman"/>
          <w:sz w:val="24"/>
          <w:szCs w:val="20"/>
        </w:rPr>
        <w:t xml:space="preserve">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1C22AA" w:rsidRPr="001C22AA" w:rsidRDefault="001C22AA" w:rsidP="001C22AA">
      <w:pPr>
        <w:tabs>
          <w:tab w:val="left" w:pos="567"/>
        </w:tabs>
        <w:spacing w:after="0" w:line="240" w:lineRule="auto"/>
        <w:ind w:firstLine="709"/>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5) </w:t>
      </w:r>
      <w:r w:rsidRPr="001C22AA">
        <w:rPr>
          <w:rFonts w:ascii="Times New Roman" w:eastAsia="Times New Roman" w:hAnsi="Times New Roman" w:cs="Times New Roman"/>
          <w:b/>
          <w:sz w:val="24"/>
          <w:szCs w:val="20"/>
        </w:rPr>
        <w:t>основные параметры муниципальной программы</w:t>
      </w:r>
      <w:r w:rsidRPr="001C22AA">
        <w:rPr>
          <w:rFonts w:ascii="Times New Roman" w:eastAsia="Times New Roman" w:hAnsi="Times New Roman" w:cs="Times New Roman"/>
          <w:sz w:val="24"/>
          <w:szCs w:val="20"/>
        </w:rPr>
        <w:t xml:space="preserve">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1C22AA" w:rsidRPr="001C22AA" w:rsidRDefault="001C22AA" w:rsidP="001C22AA">
      <w:pPr>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2. Программа разрабатывается на среднесрочную перспективу в соответствии с Программой социально-экономического развития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задачами и функциями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планированием деятельности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и утверждается постановлением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 xml:space="preserve">3. Программа может включать в себя Подпрограммы. Деление Программы на Подпрограммы осуществляется исходя из масштабности и сложности поставленной цели, </w:t>
      </w:r>
      <w:r w:rsidRPr="001C22AA">
        <w:rPr>
          <w:rFonts w:ascii="Times New Roman" w:eastAsia="Times New Roman" w:hAnsi="Times New Roman" w:cs="Times New Roman"/>
          <w:sz w:val="24"/>
          <w:szCs w:val="20"/>
        </w:rPr>
        <w:lastRenderedPageBreak/>
        <w:t xml:space="preserve">необходимости рациональной организации ее реализации и направлены на решение конкретных задач в рамках Программы. </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 xml:space="preserve">4. Срок реализации Программы должен быть не менее трех лет и не более срока реализации Программы социально-экономического развития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 xml:space="preserve">5. Срок реализации входящих в Программу Подпрограмм, а также отдельных мероприятий главных распорядителей бюджетных средств, структурных подразделений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муниципального образования,  должен быть не более срока реализации Программы в целом. Ведомственные программы разрабатываются на срок до 3-х лет, но не более срока реализации Программы в целом.</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6. Подпрограммы формируются в порядке, предусмотренном настоящим Положением для формирования Программы, с учетом согласованности основных параметров Подпрограммы и Программы и имеют такую же структуру, как Программы.</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 xml:space="preserve">Глава 2. ПРИНЯТИЕ РЕШЕНИЯ О РАЗРАБОТКЕ МУНИЦИПАЛЬНОЙ </w:t>
      </w:r>
    </w:p>
    <w:p w:rsidR="001C22AA" w:rsidRPr="001C22AA" w:rsidRDefault="001C22AA" w:rsidP="001C22AA">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 xml:space="preserve">ПРОГРАММЫ </w:t>
      </w:r>
    </w:p>
    <w:p w:rsidR="001C22AA" w:rsidRPr="001C22AA" w:rsidRDefault="001C22AA" w:rsidP="001C22AA">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sz w:val="24"/>
          <w:szCs w:val="20"/>
        </w:rPr>
      </w:pP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7. Разработка Программ осуществляется на основании Перечня муниципальных программ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(далее – Перечень программ), который формируется исходя из целей и задач, определенных Программой социально-экономического развития </w:t>
      </w:r>
      <w:r w:rsidR="008149DF">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0"/>
        </w:rPr>
        <w:t xml:space="preserve"> муниципального образования, и утверждается постановлением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 xml:space="preserve">8. Перечень программ оформляется по форме согласно приложению 1 и содержит: </w:t>
      </w:r>
    </w:p>
    <w:p w:rsidR="001C22AA" w:rsidRPr="001C22AA" w:rsidRDefault="001C22AA" w:rsidP="001C22AA">
      <w:pPr>
        <w:tabs>
          <w:tab w:val="left" w:pos="567"/>
        </w:tabs>
        <w:spacing w:after="0" w:line="240" w:lineRule="auto"/>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r>
      <w:r w:rsidRPr="001C22AA">
        <w:rPr>
          <w:rFonts w:ascii="Times New Roman" w:eastAsia="Times New Roman" w:hAnsi="Times New Roman" w:cs="Times New Roman"/>
          <w:sz w:val="24"/>
          <w:szCs w:val="20"/>
        </w:rPr>
        <w:tab/>
        <w:t>1) наименования Программы;</w:t>
      </w:r>
    </w:p>
    <w:p w:rsidR="001C22AA" w:rsidRPr="001C22AA" w:rsidRDefault="001C22AA" w:rsidP="001C22AA">
      <w:pPr>
        <w:tabs>
          <w:tab w:val="left" w:pos="567"/>
        </w:tabs>
        <w:spacing w:after="0" w:line="240" w:lineRule="auto"/>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r>
      <w:r w:rsidRPr="001C22AA">
        <w:rPr>
          <w:rFonts w:ascii="Times New Roman" w:eastAsia="Times New Roman" w:hAnsi="Times New Roman" w:cs="Times New Roman"/>
          <w:sz w:val="24"/>
          <w:szCs w:val="20"/>
        </w:rPr>
        <w:tab/>
        <w:t xml:space="preserve">2) срок реализации </w:t>
      </w:r>
      <w:r w:rsidRPr="001C22AA">
        <w:rPr>
          <w:rFonts w:ascii="Times New Roman" w:eastAsia="Times New Roman" w:hAnsi="Times New Roman" w:cs="Arial"/>
          <w:sz w:val="24"/>
          <w:szCs w:val="20"/>
          <w:lang w:eastAsia="en-US"/>
        </w:rPr>
        <w:t>Программы;</w:t>
      </w:r>
    </w:p>
    <w:p w:rsidR="001C22AA" w:rsidRPr="001C22AA" w:rsidRDefault="001C22AA" w:rsidP="001C22AA">
      <w:pPr>
        <w:tabs>
          <w:tab w:val="left" w:pos="567"/>
        </w:tabs>
        <w:spacing w:after="0" w:line="240" w:lineRule="auto"/>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r>
      <w:r w:rsidRPr="001C22AA">
        <w:rPr>
          <w:rFonts w:ascii="Times New Roman" w:eastAsia="Times New Roman" w:hAnsi="Times New Roman" w:cs="Times New Roman"/>
          <w:sz w:val="24"/>
          <w:szCs w:val="20"/>
        </w:rPr>
        <w:tab/>
        <w:t>3) наименования Ответственного исполнителя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4) цели реализации Программы.</w:t>
      </w:r>
    </w:p>
    <w:p w:rsidR="001C22AA" w:rsidRPr="001C22AA" w:rsidRDefault="001C22AA" w:rsidP="001C22AA">
      <w:pPr>
        <w:tabs>
          <w:tab w:val="left" w:pos="0"/>
        </w:tabs>
        <w:spacing w:after="0" w:line="240" w:lineRule="auto"/>
        <w:jc w:val="both"/>
        <w:rPr>
          <w:rFonts w:ascii="Times New Roman" w:eastAsia="Times New Roman" w:hAnsi="Times New Roman" w:cs="Times New Roman"/>
          <w:b/>
          <w:sz w:val="24"/>
          <w:szCs w:val="20"/>
        </w:rPr>
      </w:pPr>
      <w:r w:rsidRPr="001C22AA">
        <w:rPr>
          <w:rFonts w:ascii="Times New Roman" w:eastAsia="Times New Roman" w:hAnsi="Times New Roman" w:cs="Times New Roman"/>
          <w:sz w:val="24"/>
          <w:szCs w:val="20"/>
        </w:rPr>
        <w:tab/>
      </w:r>
    </w:p>
    <w:p w:rsidR="001C22AA" w:rsidRPr="001C22AA" w:rsidRDefault="001C22AA" w:rsidP="001C22AA">
      <w:pPr>
        <w:tabs>
          <w:tab w:val="left" w:pos="567"/>
        </w:tabs>
        <w:spacing w:after="0" w:line="240" w:lineRule="auto"/>
        <w:ind w:firstLine="567"/>
        <w:jc w:val="center"/>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Глава 3. ПОЛНОМОЧИЯ ПРИ РАЗРАБОТКЕ И РЕАЛИЗАЦИИ ПРОГРАММЫ</w:t>
      </w:r>
    </w:p>
    <w:p w:rsidR="001C22AA" w:rsidRPr="001C22AA" w:rsidRDefault="001C22AA" w:rsidP="001C22AA">
      <w:pPr>
        <w:tabs>
          <w:tab w:val="left" w:pos="567"/>
        </w:tabs>
        <w:spacing w:after="0" w:line="240" w:lineRule="auto"/>
        <w:ind w:firstLine="567"/>
        <w:jc w:val="center"/>
        <w:rPr>
          <w:rFonts w:ascii="Times New Roman" w:eastAsia="Times New Roman" w:hAnsi="Times New Roman" w:cs="Times New Roman"/>
          <w:b/>
          <w:sz w:val="24"/>
          <w:szCs w:val="20"/>
        </w:rPr>
      </w:pP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9. Разработка и реализация Программы осуществляется Ответственным исполнителем, назначаемым главой </w:t>
      </w:r>
      <w:r w:rsidR="008149DF">
        <w:rPr>
          <w:rFonts w:ascii="Times New Roman" w:eastAsia="Times New Roman" w:hAnsi="Times New Roman" w:cs="Times New Roman"/>
          <w:sz w:val="24"/>
          <w:szCs w:val="20"/>
        </w:rPr>
        <w:t xml:space="preserve">  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муниципального образования.</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10. Ответственный исполнитель:</w:t>
      </w:r>
    </w:p>
    <w:p w:rsidR="001C22AA" w:rsidRPr="001C22AA" w:rsidRDefault="001C22AA" w:rsidP="001C22AA">
      <w:pPr>
        <w:numPr>
          <w:ilvl w:val="0"/>
          <w:numId w:val="17"/>
        </w:numPr>
        <w:tabs>
          <w:tab w:val="left" w:pos="567"/>
          <w:tab w:val="left" w:pos="993"/>
          <w:tab w:val="left" w:pos="1134"/>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обеспечивает разработку и  несет ответственность за качество, сроки подготовки и  реализацию Программы в целом;</w:t>
      </w:r>
    </w:p>
    <w:p w:rsidR="001C22AA" w:rsidRPr="001C22AA" w:rsidRDefault="001C22AA" w:rsidP="001C22AA">
      <w:pPr>
        <w:widowControl w:val="0"/>
        <w:numPr>
          <w:ilvl w:val="0"/>
          <w:numId w:val="17"/>
        </w:numPr>
        <w:tabs>
          <w:tab w:val="left" w:pos="567"/>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определяет основные параметры, формирует структуру Программы;</w:t>
      </w:r>
    </w:p>
    <w:p w:rsidR="001C22AA" w:rsidRPr="001C22AA" w:rsidRDefault="001C22AA" w:rsidP="001C22AA">
      <w:pPr>
        <w:numPr>
          <w:ilvl w:val="0"/>
          <w:numId w:val="17"/>
        </w:numPr>
        <w:tabs>
          <w:tab w:val="left" w:pos="567"/>
          <w:tab w:val="left" w:pos="993"/>
          <w:tab w:val="left" w:pos="1134"/>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несет ответственность за достижение целевых показателей Программы, а также за достижение ожидаемых конечных результатов ее реализации;</w:t>
      </w:r>
    </w:p>
    <w:p w:rsidR="001C22AA" w:rsidRPr="001C22AA" w:rsidRDefault="001C22AA" w:rsidP="001C22AA">
      <w:pPr>
        <w:numPr>
          <w:ilvl w:val="0"/>
          <w:numId w:val="17"/>
        </w:numPr>
        <w:tabs>
          <w:tab w:val="left" w:pos="567"/>
          <w:tab w:val="left" w:pos="993"/>
          <w:tab w:val="left" w:pos="1134"/>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обеспечивает поступление средств из местного бюджета и иных источников в соответствии с законодательством для реализации мероприятий Программы;</w:t>
      </w:r>
    </w:p>
    <w:p w:rsidR="001C22AA" w:rsidRPr="001C22AA" w:rsidRDefault="001C22AA" w:rsidP="001C22AA">
      <w:pPr>
        <w:numPr>
          <w:ilvl w:val="0"/>
          <w:numId w:val="17"/>
        </w:numPr>
        <w:tabs>
          <w:tab w:val="left" w:pos="567"/>
          <w:tab w:val="left" w:pos="993"/>
          <w:tab w:val="left" w:pos="1134"/>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заключает соглашения на предоставление субсидий на выполнение муниципального задания и на иные цели с муниципальными учреждениями;</w:t>
      </w:r>
    </w:p>
    <w:p w:rsidR="001C22AA" w:rsidRPr="001C22AA" w:rsidRDefault="001C22AA" w:rsidP="001C22AA">
      <w:pPr>
        <w:widowControl w:val="0"/>
        <w:numPr>
          <w:ilvl w:val="0"/>
          <w:numId w:val="17"/>
        </w:numPr>
        <w:tabs>
          <w:tab w:val="left" w:pos="567"/>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заключает в установленном законодательством порядке муниципальные контракты, а также иные гражданско-правовые договоры с хозяйствующими субъектами в целях реализации мероприятий </w:t>
      </w:r>
      <w:r w:rsidR="00BE6F32">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Программы;</w:t>
      </w:r>
    </w:p>
    <w:p w:rsidR="001C22AA" w:rsidRPr="001C22AA" w:rsidRDefault="001C22AA" w:rsidP="001C22AA">
      <w:pPr>
        <w:widowControl w:val="0"/>
        <w:numPr>
          <w:ilvl w:val="0"/>
          <w:numId w:val="17"/>
        </w:numPr>
        <w:tabs>
          <w:tab w:val="left" w:pos="567"/>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 (договорами);</w:t>
      </w:r>
    </w:p>
    <w:p w:rsidR="001C22AA" w:rsidRPr="001C22AA" w:rsidRDefault="001C22AA" w:rsidP="001C22AA">
      <w:pPr>
        <w:numPr>
          <w:ilvl w:val="0"/>
          <w:numId w:val="17"/>
        </w:numPr>
        <w:tabs>
          <w:tab w:val="left" w:pos="567"/>
          <w:tab w:val="left" w:pos="993"/>
          <w:tab w:val="left" w:pos="1134"/>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осуществляет мониторинг реализации Программы;</w:t>
      </w:r>
    </w:p>
    <w:p w:rsidR="001C22AA" w:rsidRPr="001C22AA" w:rsidRDefault="001C22AA" w:rsidP="001C22AA">
      <w:pPr>
        <w:numPr>
          <w:ilvl w:val="0"/>
          <w:numId w:val="17"/>
        </w:numPr>
        <w:tabs>
          <w:tab w:val="left" w:pos="567"/>
          <w:tab w:val="left" w:pos="993"/>
          <w:tab w:val="left" w:pos="1134"/>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принимает решение о внесении изменений в Программу, обеспечивает разработку проектов изменений в Программу, их согласование;</w:t>
      </w:r>
    </w:p>
    <w:p w:rsidR="001C22AA" w:rsidRPr="001C22AA" w:rsidRDefault="001C22AA" w:rsidP="001C22AA">
      <w:pPr>
        <w:numPr>
          <w:ilvl w:val="0"/>
          <w:numId w:val="17"/>
        </w:numPr>
        <w:tabs>
          <w:tab w:val="left" w:pos="567"/>
          <w:tab w:val="left" w:pos="993"/>
          <w:tab w:val="left" w:pos="1134"/>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готовит и представляет квартальные, ежегодные и итоговые отчеты о реализации Программы;</w:t>
      </w:r>
    </w:p>
    <w:p w:rsidR="001C22AA" w:rsidRPr="001C22AA" w:rsidRDefault="001C22AA" w:rsidP="001C22AA">
      <w:pPr>
        <w:numPr>
          <w:ilvl w:val="0"/>
          <w:numId w:val="17"/>
        </w:numPr>
        <w:tabs>
          <w:tab w:val="left" w:pos="567"/>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осуществляет иные полномочия, связанные с реализацией Программы, в соответствии с законодательством;</w:t>
      </w:r>
    </w:p>
    <w:p w:rsidR="001C22AA" w:rsidRDefault="001C22AA" w:rsidP="001C22AA">
      <w:pPr>
        <w:widowControl w:val="0"/>
        <w:numPr>
          <w:ilvl w:val="0"/>
          <w:numId w:val="17"/>
        </w:numPr>
        <w:tabs>
          <w:tab w:val="left" w:pos="567"/>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организует размещение на официальном сайте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в информационно-коммуникационной сети "Интернет" информации и Отчетов о результатах реализации Программы за отчетный год и итогового Отчета по завершении Программы.</w:t>
      </w:r>
    </w:p>
    <w:p w:rsidR="008149DF" w:rsidRPr="001C22AA" w:rsidRDefault="008149DF" w:rsidP="008149DF">
      <w:pPr>
        <w:widowControl w:val="0"/>
        <w:tabs>
          <w:tab w:val="left" w:pos="567"/>
          <w:tab w:val="left" w:pos="993"/>
          <w:tab w:val="left" w:pos="1134"/>
        </w:tabs>
        <w:autoSpaceDE w:val="0"/>
        <w:autoSpaceDN w:val="0"/>
        <w:adjustRightInd w:val="0"/>
        <w:spacing w:after="0" w:line="240" w:lineRule="auto"/>
        <w:ind w:left="1778"/>
        <w:jc w:val="both"/>
        <w:rPr>
          <w:rFonts w:ascii="Times New Roman" w:eastAsia="Times New Roman" w:hAnsi="Times New Roman" w:cs="Times New Roman"/>
          <w:sz w:val="24"/>
          <w:szCs w:val="20"/>
        </w:rPr>
      </w:pP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Глава 4. ФОРМИРОВАНИЕ ПРОГРАММЫ</w:t>
      </w: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0"/>
        </w:rPr>
      </w:pPr>
    </w:p>
    <w:p w:rsidR="001C22AA" w:rsidRPr="001C22AA" w:rsidRDefault="001C22AA" w:rsidP="001C22AA">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11.Формирование Программ осуществляется исходя из принципов:</w:t>
      </w:r>
    </w:p>
    <w:p w:rsidR="001C22AA" w:rsidRPr="001C22AA" w:rsidRDefault="001C22AA" w:rsidP="001C22AA">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1) единых требований к формированию и реализации муниципальных программ;</w:t>
      </w:r>
    </w:p>
    <w:p w:rsidR="001C22AA" w:rsidRPr="001C22AA" w:rsidRDefault="001C22AA" w:rsidP="001C22AA">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2)учета приоритетов социально-экономического развития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4"/>
        </w:rPr>
        <w:t xml:space="preserve"> </w:t>
      </w:r>
      <w:r w:rsidR="008149DF">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муниципального образования, показателей (индикаторов) их достижения, а также учета положений стратегических (программных) документов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 муниципального образования;</w:t>
      </w:r>
    </w:p>
    <w:p w:rsidR="001C22AA" w:rsidRPr="001C22AA" w:rsidRDefault="001C22AA" w:rsidP="001C22AA">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3) соответствия объемов финансирования на реализацию программы с возможностями бюджета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 муниципального образования в течени</w:t>
      </w:r>
      <w:proofErr w:type="gramStart"/>
      <w:r w:rsidR="00BE6F32">
        <w:rPr>
          <w:rFonts w:ascii="Times New Roman" w:eastAsia="Times New Roman" w:hAnsi="Times New Roman" w:cs="Times New Roman"/>
          <w:sz w:val="24"/>
          <w:szCs w:val="24"/>
        </w:rPr>
        <w:t>и</w:t>
      </w:r>
      <w:proofErr w:type="gramEnd"/>
      <w:r w:rsidRPr="001C22AA">
        <w:rPr>
          <w:rFonts w:ascii="Times New Roman" w:eastAsia="Times New Roman" w:hAnsi="Times New Roman" w:cs="Times New Roman"/>
          <w:sz w:val="24"/>
          <w:szCs w:val="24"/>
        </w:rPr>
        <w:t xml:space="preserve"> всего срока ее реализации; установления для Программ измеримых результатов их реализации (конечных и непосредственных результатов);</w:t>
      </w:r>
    </w:p>
    <w:p w:rsidR="001C22AA" w:rsidRPr="001C22AA" w:rsidRDefault="001C22AA" w:rsidP="001C22A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4) интеграции муниципальных регулятивных (правоустанавливающих, правоприменительных и контрольных) и финансовых (бюджетных, налоговых, имущественных) инструментов для достижения целей Программ;</w:t>
      </w:r>
    </w:p>
    <w:p w:rsidR="001C22AA" w:rsidRPr="001C22AA" w:rsidRDefault="001C22AA" w:rsidP="001C22A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5) наличия у участников реализации муниципальной программы полномочий, необходимых и достаточных для достижения целей муниципальной программы;</w:t>
      </w:r>
    </w:p>
    <w:p w:rsidR="001C22AA" w:rsidRPr="001C22AA" w:rsidRDefault="001C22AA" w:rsidP="001C22AA">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6) проведения регулярной оценки результативности и эффективности реализации Программ, оценки их вклада в решение задач социально-экономического развития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муниципального образования, а также установления ответственности должностных лиц в случае неэффективной реализации Программ.</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12. Проект Программы разрабатывается в соответствии с </w:t>
      </w:r>
      <w:hyperlink w:anchor="Par206" w:history="1">
        <w:r w:rsidRPr="001C22AA">
          <w:rPr>
            <w:rFonts w:ascii="Times New Roman" w:eastAsia="Times New Roman" w:hAnsi="Times New Roman" w:cs="Times New Roman"/>
            <w:sz w:val="24"/>
            <w:szCs w:val="20"/>
          </w:rPr>
          <w:t>Макетом</w:t>
        </w:r>
      </w:hyperlink>
      <w:r w:rsidRPr="001C22AA">
        <w:rPr>
          <w:rFonts w:ascii="Times New Roman" w:eastAsia="Times New Roman" w:hAnsi="Times New Roman" w:cs="Times New Roman"/>
          <w:sz w:val="24"/>
          <w:szCs w:val="20"/>
        </w:rPr>
        <w:t xml:space="preserve"> муниципальной программы согласно Приложению 2 к настоящему Положению.</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13. Программа содержит:</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 паспорт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характеристику текущего состояния сферы реализации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3) цель и задачи Программы, целевые показатели Программы, сроки реализации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4) обоснование выделения подпрограмм;</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5) прогноз сводных показателей муниципальных заданий на оказание муниципальных услуг (выполнение работ) казенными (бюджетными) учреждениями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(далее - муниципальными учреждениями) в рамках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6) анализ рисков реализации муниципальной программы и описание мер управления рисками реализации муниципальной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7)  ресурсное обеспечение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8) ожидаемые конечные результаты реализации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9) главы, содержащие сведения по каждой Подпрограмме.</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Глава 5. ЭКСПЕРТИЗА И УТВЕРЖДЕНИЕ ПРОГРАММЫ</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14. Проект Программы должен пройти экспертизу.</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15. Экспертиза включает в себя внутреннюю (проводимую специалистами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и внешнюю (общественную) экспертизы.</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bookmarkStart w:id="0" w:name="Par111"/>
      <w:bookmarkEnd w:id="0"/>
      <w:r w:rsidRPr="001C22AA">
        <w:rPr>
          <w:rFonts w:ascii="Times New Roman" w:eastAsia="Times New Roman" w:hAnsi="Times New Roman" w:cs="Times New Roman"/>
          <w:sz w:val="24"/>
          <w:szCs w:val="20"/>
        </w:rPr>
        <w:t>16. Внутренняя экспертиза проекта Программы проводится по следующим направлениям:</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 xml:space="preserve">- соблюдение требований к содержанию Программ; </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соответствие целей и задач Программы приоритетам социально-экономического развития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соответствие основных мероприятий и ведомственных целевых программ  заявленным целям и задачам Программы;</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соответствие показателей эффективности реализации Программы заявленным целям, задачам и требованиям, установленным настоящим Положением;</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наличие источников получения информации о количественных значениях показателей эффективности реализации  Программы (статистической отчетности, ведомственной отчетности, отчетов главных распорядителей бюджетных средств, опросов, расчетов и др.);</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 оценка возможностей бюджета по финансовому обеспечению реализации Программы в заявленных объемах;</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 обоснованность планируемого объема расходов, указанных в проекте Программы;</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highlight w:val="yellow"/>
        </w:rPr>
      </w:pPr>
      <w:r w:rsidRPr="001C22AA">
        <w:rPr>
          <w:rFonts w:ascii="Times New Roman" w:eastAsia="Times New Roman" w:hAnsi="Times New Roman" w:cs="Times New Roman"/>
          <w:sz w:val="24"/>
          <w:szCs w:val="20"/>
        </w:rPr>
        <w:t xml:space="preserve">- соответствие положений программы федеральному, областному законодательству и муниципальным нормативным правовым актам; </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 соответствие мероприятий программы компетенции и полномочиям органов местного самоуправления;</w:t>
      </w:r>
    </w:p>
    <w:p w:rsidR="001C22AA" w:rsidRPr="001C22AA" w:rsidRDefault="001C22AA" w:rsidP="001C22AA">
      <w:pPr>
        <w:tabs>
          <w:tab w:val="left" w:pos="567"/>
        </w:tabs>
        <w:autoSpaceDE w:val="0"/>
        <w:autoSpaceDN w:val="0"/>
        <w:adjustRightInd w:val="0"/>
        <w:spacing w:after="0" w:line="240" w:lineRule="auto"/>
        <w:ind w:firstLine="567"/>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наличие коррупционных факторов.</w:t>
      </w:r>
    </w:p>
    <w:p w:rsidR="001C22AA" w:rsidRPr="001C22AA" w:rsidRDefault="001C22AA" w:rsidP="001C22AA">
      <w:pPr>
        <w:tabs>
          <w:tab w:val="left" w:pos="567"/>
        </w:tabs>
        <w:autoSpaceDE w:val="0"/>
        <w:autoSpaceDN w:val="0"/>
        <w:adjustRightInd w:val="0"/>
        <w:spacing w:after="0" w:line="240" w:lineRule="auto"/>
        <w:ind w:firstLine="567"/>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17. По результатам внутренней экспертизы проект Программы:</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1) направляется в Контрольно-счётную палату Тайшетского района, которая проводит экспертизу в течение 10 дней и направляет заключение главе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008149DF">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муниципального образования (в случае передачи полномочий по внешнему муниципальному финансовому контролю).</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выносится на внешнюю (общественную) экспертизу  в</w:t>
      </w:r>
      <w:r w:rsidRPr="001C22AA">
        <w:rPr>
          <w:rFonts w:ascii="Times New Roman" w:eastAsia="Times New Roman" w:hAnsi="Times New Roman" w:cs="Times New Roman"/>
          <w:b/>
          <w:sz w:val="24"/>
          <w:szCs w:val="20"/>
        </w:rPr>
        <w:t xml:space="preserve"> </w:t>
      </w:r>
      <w:r w:rsidRPr="001C22AA">
        <w:rPr>
          <w:rFonts w:ascii="Times New Roman" w:eastAsia="Times New Roman" w:hAnsi="Times New Roman" w:cs="Times New Roman"/>
          <w:sz w:val="24"/>
          <w:szCs w:val="20"/>
        </w:rPr>
        <w:t xml:space="preserve"> </w:t>
      </w:r>
      <w:hyperlink w:anchor="Par695" w:history="1">
        <w:r w:rsidRPr="001C22AA">
          <w:rPr>
            <w:rFonts w:ascii="Times New Roman" w:eastAsia="Times New Roman" w:hAnsi="Times New Roman" w:cs="Times New Roman"/>
            <w:sz w:val="24"/>
            <w:szCs w:val="20"/>
          </w:rPr>
          <w:t>порядке</w:t>
        </w:r>
      </w:hyperlink>
      <w:r w:rsidRPr="001C22AA">
        <w:rPr>
          <w:rFonts w:ascii="Times New Roman" w:eastAsia="Times New Roman" w:hAnsi="Times New Roman" w:cs="Times New Roman"/>
          <w:sz w:val="24"/>
          <w:szCs w:val="20"/>
        </w:rPr>
        <w:t>, установленном согласно Приложению 3</w:t>
      </w:r>
      <w:r w:rsidRPr="001C22AA">
        <w:rPr>
          <w:rFonts w:ascii="Times New Roman" w:eastAsia="Times New Roman" w:hAnsi="Times New Roman" w:cs="Times New Roman"/>
          <w:i/>
          <w:sz w:val="24"/>
          <w:szCs w:val="20"/>
        </w:rPr>
        <w:t xml:space="preserve"> </w:t>
      </w:r>
      <w:r w:rsidRPr="001C22AA">
        <w:rPr>
          <w:rFonts w:ascii="Times New Roman" w:eastAsia="Times New Roman" w:hAnsi="Times New Roman" w:cs="Times New Roman"/>
          <w:sz w:val="24"/>
          <w:szCs w:val="20"/>
        </w:rPr>
        <w:t xml:space="preserve">к настоящему Положению, результаты которой носят рекомендательный характер. </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18. По результатам экспертизы проект Программы направляется ответственным лицом для принятия решения главе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19. Программа утверждается  постановлением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 муниципального образования.</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Программы, предлагаемые к финансированию, начиная с очередного финансового года, подлежат утверждению администрацией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 муниципального образования в сроки, установленные для составления проекта бюджета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 муниципального образования.   </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0"/>
        </w:rPr>
        <w:t xml:space="preserve">20. Ответственный  исполнитель в течение трех рабочих дней после утверждения Программы (изменений в Программу) обеспечивает ее (их) размещение на официальном сайте администрации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муниципального образования в информационно-телекоммуникационной сети «Интернет». </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0"/>
        </w:rPr>
      </w:pPr>
      <w:r w:rsidRPr="001C22AA">
        <w:rPr>
          <w:rFonts w:ascii="Times New Roman" w:eastAsia="Times New Roman" w:hAnsi="Times New Roman" w:cs="Times New Roman"/>
          <w:b/>
          <w:sz w:val="24"/>
          <w:szCs w:val="20"/>
        </w:rPr>
        <w:t>Глава 6. ФИНАНСИРОВАНИЕ ПРОГРАММЫ</w:t>
      </w: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0"/>
        </w:rPr>
      </w:pP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21.Утвержденная Программа реализуется за счет средств   бюджета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на соответствующий финансовый год и плановый период.</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 установленном порядке для решения задач и основных мероприятий Программы (Подпрограммы, ведомственной программы) привлекаются иные источники финансирования (федеральный, областной, районный  бюджет, внебюджетные источники).</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Средства внебюджетных источников, федерального  и областного бюджета учитываются при реализации задач и основных мероприятий Программы (Подпрограммы, ведомственной программы) на основании соответствующих правовых актов, соглашений (договоров).</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22. Ежегодное уточнение параметров финансового обеспечения реализации  Программы осуществляется во время формирования и утверждения бюджета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на очередной финансовый год и плановый период.</w:t>
      </w:r>
    </w:p>
    <w:p w:rsidR="001C22AA" w:rsidRPr="001C22AA" w:rsidRDefault="001C22AA" w:rsidP="001C22AA">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 xml:space="preserve">Муниципальные программы подлежат приведению в соответствие с решением Думы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муниципального образования о бюджете не позднее двух месяцев со дня вступления его в силу.</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23 Закупки и поставки продукции (товаров, работ и услуг), осуществляемые при реализации Программы (Подпрограммы, ведомственной программы), проводятся в соответствии с действующим законодательством.</w:t>
      </w:r>
    </w:p>
    <w:p w:rsidR="001C22AA" w:rsidRPr="001C22AA" w:rsidRDefault="001C22AA" w:rsidP="001C22A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24. Объемы финансирования Программы утверждаются решением Думы</w:t>
      </w:r>
      <w:r w:rsidR="008149DF" w:rsidRPr="008149DF">
        <w:rPr>
          <w:rFonts w:ascii="Times New Roman" w:eastAsia="Times New Roman" w:hAnsi="Times New Roman" w:cs="Times New Roman"/>
          <w:sz w:val="24"/>
          <w:szCs w:val="20"/>
        </w:rPr>
        <w:t xml:space="preserve"> </w:t>
      </w:r>
      <w:r w:rsidR="008149DF">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4"/>
        </w:rPr>
        <w:t xml:space="preserve"> муниципального образования о бюджете на соответствующий финансовый год и плановый период в составе ведомственной и функциональной структуры расходов бюджета по индивидуальным кодам целевых статей расходов бюджета.</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25. </w:t>
      </w:r>
      <w:proofErr w:type="gramStart"/>
      <w:r w:rsidRPr="001C22AA">
        <w:rPr>
          <w:rFonts w:ascii="Times New Roman" w:eastAsia="Times New Roman" w:hAnsi="Times New Roman" w:cs="Times New Roman"/>
          <w:sz w:val="24"/>
          <w:szCs w:val="20"/>
        </w:rPr>
        <w:t>В случае внесения изменений в Программу, связанных с увеличением финансирования на ее реализацию, их объем может быть изменен в течение текущего финансового года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с последующим внесением изменений в бюджет на очередной финансовый год и плановый период.</w:t>
      </w:r>
      <w:proofErr w:type="gramEnd"/>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26. Финансирование Программы, утвержденной после утверждения бюджета на очередной финансовый год и плановый период, осуществляется с года, следующего за очередным финансовым годом.</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При наличии  дополнительных источников поступлений в  бюджет и (или) при сокращении бюджетных ассигнований по отдельным статьям расходов  бюджета финансирование Программы, утвержденной в текущем финансовом году, может осуществляться в текущем финансовом году при условии внесения соответствующих изменений в  бюджет  на очередной финансовый год и плановый период.</w:t>
      </w: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3"/>
          <w:szCs w:val="23"/>
        </w:rPr>
      </w:pPr>
      <w:r w:rsidRPr="001C22AA">
        <w:rPr>
          <w:rFonts w:ascii="Times New Roman" w:eastAsia="Times New Roman" w:hAnsi="Times New Roman" w:cs="Times New Roman"/>
          <w:b/>
          <w:sz w:val="24"/>
          <w:szCs w:val="20"/>
        </w:rPr>
        <w:t>Глава 7.</w:t>
      </w:r>
      <w:r w:rsidRPr="001C22AA">
        <w:rPr>
          <w:rFonts w:ascii="Times New Roman" w:eastAsia="Times New Roman" w:hAnsi="Times New Roman" w:cs="Times New Roman"/>
          <w:b/>
          <w:sz w:val="23"/>
          <w:szCs w:val="23"/>
        </w:rPr>
        <w:t xml:space="preserve"> УПРАВЛЕНИЕ И </w:t>
      </w:r>
      <w:proofErr w:type="gramStart"/>
      <w:r w:rsidRPr="001C22AA">
        <w:rPr>
          <w:rFonts w:ascii="Times New Roman" w:eastAsia="Times New Roman" w:hAnsi="Times New Roman" w:cs="Times New Roman"/>
          <w:b/>
          <w:sz w:val="23"/>
          <w:szCs w:val="23"/>
        </w:rPr>
        <w:t>КОНТРОЛЬ ЗА</w:t>
      </w:r>
      <w:proofErr w:type="gramEnd"/>
      <w:r w:rsidRPr="001C22AA">
        <w:rPr>
          <w:rFonts w:ascii="Times New Roman" w:eastAsia="Times New Roman" w:hAnsi="Times New Roman" w:cs="Times New Roman"/>
          <w:b/>
          <w:sz w:val="23"/>
          <w:szCs w:val="23"/>
        </w:rPr>
        <w:t xml:space="preserve"> РЕАЛИЗАЦИЕЙ ПРОГРАММЫ</w:t>
      </w:r>
    </w:p>
    <w:p w:rsidR="001C22AA" w:rsidRPr="001C22AA" w:rsidRDefault="001C22AA" w:rsidP="001C22AA">
      <w:pPr>
        <w:widowControl w:val="0"/>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3"/>
          <w:szCs w:val="23"/>
        </w:rPr>
      </w:pPr>
    </w:p>
    <w:p w:rsidR="001C22AA" w:rsidRPr="001C22AA" w:rsidRDefault="001C22AA" w:rsidP="001C22AA">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27. Текущее управление реализацией  Программы осуществляется  ответственным исполнителем. </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28. В процессе реализации муниципальной программы ответственный исполнитель  вправе инициировать решение о внесении изменений в Программу в следующих случаях:</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bookmarkStart w:id="1" w:name="Par170"/>
      <w:bookmarkEnd w:id="1"/>
      <w:r w:rsidRPr="001C22AA">
        <w:rPr>
          <w:rFonts w:ascii="Times New Roman" w:eastAsia="Times New Roman" w:hAnsi="Times New Roman" w:cs="Times New Roman"/>
          <w:sz w:val="24"/>
          <w:szCs w:val="20"/>
        </w:rPr>
        <w:t>1) изменения объема финансирования муниципальной программы за счет привлечения дополнительных доходов в бюджет поселения;</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изменения объема финансирования муниципальной программы, требуемого для обеспечения софинансирования расходов по муниципальной программе;</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3) изменения или перераспределения объемов финансирования между мероприятиями муниципальной программы либо подпрограммами, в том числе в связи с экономией, сложившейся по результатам размещения заказов на закупку товаров, выполнение работ, оказание услуг для муниципальных нужд;</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bookmarkStart w:id="2" w:name="Par173"/>
      <w:bookmarkEnd w:id="2"/>
      <w:r w:rsidRPr="001C22AA">
        <w:rPr>
          <w:rFonts w:ascii="Times New Roman" w:eastAsia="Times New Roman" w:hAnsi="Times New Roman" w:cs="Times New Roman"/>
          <w:sz w:val="24"/>
          <w:szCs w:val="20"/>
        </w:rPr>
        <w:t>4) изменения подпрограмм, плановых значений целевых показателей (индикаторов) в процессе реализации муниципальной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5) иных случаях в соответствии с законодательством.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29. Внесение изменений в муниципальную программу осуществляется в порядке, предусмотренном для ее утверждения. К проекту муниципального правового акта о внесении изменений в муниципальную программу в обязательном порядке прикладывается пояснительная записка с обоснованием необходимости внесения указанных изменений.</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30. Для обеспечения общего </w:t>
      </w:r>
      <w:proofErr w:type="gramStart"/>
      <w:r w:rsidRPr="001C22AA">
        <w:rPr>
          <w:rFonts w:ascii="Times New Roman" w:eastAsia="Times New Roman" w:hAnsi="Times New Roman" w:cs="Times New Roman"/>
          <w:sz w:val="24"/>
          <w:szCs w:val="20"/>
        </w:rPr>
        <w:t>контроля за</w:t>
      </w:r>
      <w:proofErr w:type="gramEnd"/>
      <w:r w:rsidRPr="001C22AA">
        <w:rPr>
          <w:rFonts w:ascii="Times New Roman" w:eastAsia="Times New Roman" w:hAnsi="Times New Roman" w:cs="Times New Roman"/>
          <w:sz w:val="24"/>
          <w:szCs w:val="20"/>
        </w:rPr>
        <w:t xml:space="preserve"> реализацией муниципальной программы ответственный подготавливает и представляет главе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отчет о реализации муниципальной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proofErr w:type="gramStart"/>
      <w:r w:rsidRPr="001C22AA">
        <w:rPr>
          <w:rFonts w:ascii="Times New Roman" w:eastAsia="Times New Roman" w:hAnsi="Times New Roman" w:cs="Times New Roman"/>
          <w:sz w:val="24"/>
          <w:szCs w:val="20"/>
        </w:rPr>
        <w:t>1) годовой - ежегодно в срок до 1 марта года, следующего за отчетным годом;</w:t>
      </w:r>
      <w:proofErr w:type="gramEnd"/>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за весь период реализации муниципальной программы - в срок до 15 марта года, следующего за последним годом реализации муниципальной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bookmarkStart w:id="3" w:name="Par187"/>
      <w:bookmarkEnd w:id="3"/>
      <w:r w:rsidRPr="001C22AA">
        <w:rPr>
          <w:rFonts w:ascii="Times New Roman" w:eastAsia="Times New Roman" w:hAnsi="Times New Roman" w:cs="Times New Roman"/>
          <w:sz w:val="24"/>
          <w:szCs w:val="20"/>
        </w:rPr>
        <w:t>31. Годовой отчет о реализации муниципальной программы и отчет за весь период реализации муниципальной программы должны содержать:</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bookmarkStart w:id="4" w:name="Par188"/>
      <w:bookmarkEnd w:id="4"/>
      <w:r w:rsidRPr="001C22AA">
        <w:rPr>
          <w:rFonts w:ascii="Times New Roman" w:eastAsia="Times New Roman" w:hAnsi="Times New Roman" w:cs="Times New Roman"/>
          <w:sz w:val="24"/>
          <w:szCs w:val="20"/>
        </w:rPr>
        <w:t xml:space="preserve">1) анализ целевых показателей муниципальной программы; </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2) анализ исполнения мероприятий муниципальной программы;</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3) анализ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 (при их наличии);</w:t>
      </w:r>
    </w:p>
    <w:p w:rsidR="001C22AA" w:rsidRPr="001C22AA" w:rsidRDefault="001C22AA" w:rsidP="001C22AA">
      <w:pPr>
        <w:tabs>
          <w:tab w:val="left" w:pos="567"/>
        </w:tabs>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4) анализ финансирования муниципальной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5) информацию о внесенных в муниципальную программу изменениях, с обоснованием изменений и указанием реквизитов соответствующих муниципальных правовых актов;</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6) оценку эффективности реализации муниципальной программы в соответствии с методикой проведения и критериями оценки эффективности реализации муниципальных программ, согласно  приложению </w:t>
      </w:r>
      <w:hyperlink w:anchor="Par734" w:history="1">
        <w:r w:rsidRPr="001C22AA">
          <w:rPr>
            <w:rFonts w:ascii="Times New Roman" w:eastAsia="Times New Roman" w:hAnsi="Times New Roman" w:cs="Times New Roman"/>
            <w:sz w:val="24"/>
            <w:szCs w:val="20"/>
          </w:rPr>
          <w:t>5</w:t>
        </w:r>
      </w:hyperlink>
      <w:r w:rsidRPr="001C22AA">
        <w:rPr>
          <w:rFonts w:ascii="Times New Roman" w:eastAsia="Times New Roman" w:hAnsi="Times New Roman" w:cs="Times New Roman"/>
          <w:sz w:val="24"/>
          <w:szCs w:val="20"/>
        </w:rPr>
        <w:t xml:space="preserve"> к настоящему Порядку.</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7) предложения по дальнейшей реализации муниципальной программы.</w:t>
      </w:r>
    </w:p>
    <w:p w:rsidR="001C22AA" w:rsidRPr="001C22AA" w:rsidRDefault="001C22AA" w:rsidP="001C22AA">
      <w:pPr>
        <w:autoSpaceDE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32. Снижение эффективности реализации муниципальной программы  является основанием для принятия решения о приостановлении или прекращении действия отдельных мероприятий Программы и (или) ведомственных целевых программ, внесении в нее изменений, а также о снижении уровня ее финансирования или перераспределении на очередной финансовый год и плановый период бюджетных ассигнований на ее реализацию. </w:t>
      </w:r>
    </w:p>
    <w:p w:rsidR="001C22AA" w:rsidRPr="001C22AA" w:rsidRDefault="001C22AA" w:rsidP="001C22AA">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lastRenderedPageBreak/>
        <w:t xml:space="preserve">Приложение 1 </w:t>
      </w:r>
    </w:p>
    <w:p w:rsidR="008149DF"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к Положению о порядке формирования,</w:t>
      </w:r>
    </w:p>
    <w:p w:rsidR="008149DF"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 разработки, и реализации</w:t>
      </w:r>
      <w:r w:rsidR="008149DF">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муниципальных программ </w:t>
      </w:r>
    </w:p>
    <w:p w:rsidR="001C22AA" w:rsidRPr="001C22AA" w:rsidRDefault="008149DF" w:rsidP="001C22AA">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4"/>
        </w:rPr>
        <w:t xml:space="preserve"> </w:t>
      </w:r>
      <w:r w:rsidR="001C22AA" w:rsidRPr="001C22AA">
        <w:rPr>
          <w:rFonts w:ascii="Times New Roman" w:eastAsia="Times New Roman" w:hAnsi="Times New Roman" w:cs="Times New Roman"/>
          <w:sz w:val="24"/>
          <w:szCs w:val="24"/>
        </w:rPr>
        <w:t xml:space="preserve"> муниципального образования </w:t>
      </w:r>
    </w:p>
    <w:p w:rsidR="001C22AA" w:rsidRPr="001C22AA" w:rsidRDefault="001C22AA" w:rsidP="001C22AA">
      <w:pPr>
        <w:widowControl w:val="0"/>
        <w:autoSpaceDE w:val="0"/>
        <w:autoSpaceDN w:val="0"/>
        <w:adjustRightInd w:val="0"/>
        <w:spacing w:after="0" w:line="240" w:lineRule="auto"/>
        <w:jc w:val="right"/>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jc w:val="center"/>
        <w:rPr>
          <w:rFonts w:ascii="Calibri" w:eastAsia="Times New Roman" w:hAnsi="Calibri" w:cs="Times New Roman"/>
          <w:b/>
          <w:bCs/>
        </w:rPr>
      </w:pPr>
    </w:p>
    <w:p w:rsidR="001C22AA" w:rsidRPr="001C22AA" w:rsidRDefault="001C22AA" w:rsidP="001C22AA">
      <w:pPr>
        <w:autoSpaceDE w:val="0"/>
        <w:autoSpaceDN w:val="0"/>
        <w:adjustRightInd w:val="0"/>
        <w:spacing w:after="0" w:line="240" w:lineRule="auto"/>
        <w:jc w:val="center"/>
        <w:rPr>
          <w:rFonts w:ascii="Calibri" w:eastAsia="Times New Roman" w:hAnsi="Calibri" w:cs="Times New Roman"/>
          <w:b/>
          <w:bCs/>
        </w:rPr>
      </w:pPr>
    </w:p>
    <w:p w:rsidR="001C22AA" w:rsidRPr="001C22AA" w:rsidRDefault="001C22AA" w:rsidP="001C22AA">
      <w:pPr>
        <w:autoSpaceDE w:val="0"/>
        <w:autoSpaceDN w:val="0"/>
        <w:adjustRightInd w:val="0"/>
        <w:spacing w:after="0" w:line="240" w:lineRule="auto"/>
        <w:jc w:val="center"/>
        <w:rPr>
          <w:rFonts w:ascii="Times New Roman" w:eastAsia="Times New Roman" w:hAnsi="Times New Roman" w:cs="Times New Roman"/>
          <w:b/>
          <w:bCs/>
          <w:sz w:val="24"/>
          <w:szCs w:val="20"/>
        </w:rPr>
      </w:pPr>
      <w:r w:rsidRPr="001C22AA">
        <w:rPr>
          <w:rFonts w:ascii="Times New Roman" w:eastAsia="Times New Roman" w:hAnsi="Times New Roman" w:cs="Times New Roman"/>
          <w:b/>
          <w:bCs/>
          <w:sz w:val="24"/>
          <w:szCs w:val="20"/>
        </w:rPr>
        <w:t>ПЕРЕЧЕНЬ</w:t>
      </w:r>
    </w:p>
    <w:p w:rsidR="001C22AA" w:rsidRPr="001C22AA" w:rsidRDefault="001C22AA" w:rsidP="001C22AA">
      <w:pPr>
        <w:autoSpaceDE w:val="0"/>
        <w:autoSpaceDN w:val="0"/>
        <w:adjustRightInd w:val="0"/>
        <w:spacing w:after="0" w:line="240" w:lineRule="auto"/>
        <w:jc w:val="center"/>
        <w:rPr>
          <w:rFonts w:ascii="Times New Roman" w:eastAsia="Times New Roman" w:hAnsi="Times New Roman" w:cs="Times New Roman"/>
          <w:b/>
          <w:bCs/>
        </w:rPr>
      </w:pPr>
      <w:r w:rsidRPr="001C22AA">
        <w:rPr>
          <w:rFonts w:ascii="Times New Roman" w:eastAsia="Times New Roman" w:hAnsi="Times New Roman" w:cs="Times New Roman"/>
          <w:b/>
          <w:bCs/>
        </w:rPr>
        <w:t xml:space="preserve">МУНИЦИПАЛЬНЫХ ПРОГРАММ </w:t>
      </w:r>
    </w:p>
    <w:p w:rsidR="001C22AA" w:rsidRPr="001C22AA" w:rsidRDefault="001C22AA" w:rsidP="001C22AA">
      <w:pPr>
        <w:autoSpaceDE w:val="0"/>
        <w:autoSpaceDN w:val="0"/>
        <w:adjustRightInd w:val="0"/>
        <w:spacing w:after="0" w:line="240" w:lineRule="auto"/>
        <w:jc w:val="center"/>
        <w:rPr>
          <w:rFonts w:ascii="Times New Roman" w:eastAsia="Times New Roman" w:hAnsi="Times New Roman" w:cs="Times New Roman"/>
          <w:b/>
          <w:bCs/>
        </w:rPr>
      </w:pPr>
    </w:p>
    <w:p w:rsidR="001C22AA" w:rsidRPr="001C22AA" w:rsidRDefault="001C22AA" w:rsidP="001C22AA">
      <w:pPr>
        <w:adjustRightInd w:val="0"/>
        <w:spacing w:after="0" w:line="240" w:lineRule="auto"/>
        <w:rPr>
          <w:rFonts w:ascii="Calibri" w:eastAsia="Times New Roman" w:hAnsi="Calibri" w:cs="Calibri"/>
          <w:lang w:eastAsia="en-US"/>
        </w:rPr>
      </w:pPr>
      <w:r w:rsidRPr="001C22AA">
        <w:rPr>
          <w:rFonts w:ascii="Calibri" w:eastAsia="Times New Roman" w:hAnsi="Calibri" w:cs="Calibri"/>
          <w:lang w:eastAsia="en-US"/>
        </w:rPr>
        <w:t>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35"/>
        <w:gridCol w:w="1527"/>
        <w:gridCol w:w="1806"/>
        <w:gridCol w:w="2479"/>
      </w:tblGrid>
      <w:tr w:rsidR="001C22AA" w:rsidRPr="001C22AA" w:rsidTr="001C22AA">
        <w:trPr>
          <w:trHeight w:val="636"/>
        </w:trPr>
        <w:tc>
          <w:tcPr>
            <w:tcW w:w="709"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r w:rsidRPr="001C22AA">
              <w:rPr>
                <w:rFonts w:ascii="Times New Roman" w:eastAsia="Times New Roman" w:hAnsi="Times New Roman" w:cs="Arial"/>
                <w:lang w:eastAsia="en-US"/>
              </w:rPr>
              <w:t xml:space="preserve">№ </w:t>
            </w:r>
            <w:r w:rsidRPr="001C22AA">
              <w:rPr>
                <w:rFonts w:ascii="Times New Roman" w:eastAsia="Times New Roman" w:hAnsi="Times New Roman" w:cs="Arial"/>
                <w:lang w:eastAsia="en-US"/>
              </w:rPr>
              <w:br/>
            </w:r>
            <w:proofErr w:type="spellStart"/>
            <w:proofErr w:type="gramStart"/>
            <w:r w:rsidRPr="001C22AA">
              <w:rPr>
                <w:rFonts w:ascii="Times New Roman" w:eastAsia="Times New Roman" w:hAnsi="Times New Roman" w:cs="Arial"/>
                <w:lang w:eastAsia="en-US"/>
              </w:rPr>
              <w:t>п</w:t>
            </w:r>
            <w:proofErr w:type="spellEnd"/>
            <w:proofErr w:type="gramEnd"/>
            <w:r w:rsidRPr="001C22AA">
              <w:rPr>
                <w:rFonts w:ascii="Times New Roman" w:eastAsia="Times New Roman" w:hAnsi="Times New Roman" w:cs="Arial"/>
                <w:lang w:eastAsia="en-US"/>
              </w:rPr>
              <w:t>/</w:t>
            </w:r>
            <w:proofErr w:type="spellStart"/>
            <w:r w:rsidRPr="001C22AA">
              <w:rPr>
                <w:rFonts w:ascii="Times New Roman" w:eastAsia="Times New Roman" w:hAnsi="Times New Roman" w:cs="Arial"/>
                <w:lang w:eastAsia="en-US"/>
              </w:rPr>
              <w:t>п</w:t>
            </w:r>
            <w:proofErr w:type="spellEnd"/>
          </w:p>
        </w:tc>
        <w:tc>
          <w:tcPr>
            <w:tcW w:w="2835"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r w:rsidRPr="001C22AA">
              <w:rPr>
                <w:rFonts w:ascii="Times New Roman" w:eastAsia="Times New Roman" w:hAnsi="Times New Roman" w:cs="Arial"/>
                <w:lang w:eastAsia="en-US"/>
              </w:rPr>
              <w:t>Наименование</w:t>
            </w:r>
            <w:r w:rsidRPr="001C22AA">
              <w:rPr>
                <w:rFonts w:ascii="Times New Roman" w:eastAsia="Times New Roman" w:hAnsi="Times New Roman" w:cs="Arial"/>
                <w:lang w:eastAsia="en-US"/>
              </w:rPr>
              <w:br/>
              <w:t>муниципальной программы</w:t>
            </w:r>
          </w:p>
        </w:tc>
        <w:tc>
          <w:tcPr>
            <w:tcW w:w="1527"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r w:rsidRPr="001C22AA">
              <w:rPr>
                <w:rFonts w:ascii="Times New Roman" w:eastAsia="Times New Roman" w:hAnsi="Times New Roman" w:cs="Arial"/>
                <w:lang w:eastAsia="en-US"/>
              </w:rPr>
              <w:t xml:space="preserve">Срок </w:t>
            </w:r>
          </w:p>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r w:rsidRPr="001C22AA">
              <w:rPr>
                <w:rFonts w:ascii="Times New Roman" w:eastAsia="Times New Roman" w:hAnsi="Times New Roman" w:cs="Arial"/>
                <w:lang w:eastAsia="en-US"/>
              </w:rPr>
              <w:t xml:space="preserve">реализации </w:t>
            </w:r>
          </w:p>
        </w:tc>
        <w:tc>
          <w:tcPr>
            <w:tcW w:w="1806"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r w:rsidRPr="001C22AA">
              <w:rPr>
                <w:rFonts w:ascii="Times New Roman" w:eastAsia="Times New Roman" w:hAnsi="Times New Roman" w:cs="Arial"/>
                <w:lang w:eastAsia="en-US"/>
              </w:rPr>
              <w:t>Ответственный</w:t>
            </w:r>
            <w:r w:rsidRPr="001C22AA">
              <w:rPr>
                <w:rFonts w:ascii="Times New Roman" w:eastAsia="Times New Roman" w:hAnsi="Times New Roman" w:cs="Arial"/>
                <w:lang w:eastAsia="en-US"/>
              </w:rPr>
              <w:br/>
              <w:t xml:space="preserve">исполнитель </w:t>
            </w:r>
          </w:p>
        </w:tc>
        <w:tc>
          <w:tcPr>
            <w:tcW w:w="2479"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r w:rsidRPr="001C22AA">
              <w:rPr>
                <w:rFonts w:ascii="Times New Roman" w:eastAsia="Times New Roman" w:hAnsi="Times New Roman" w:cs="Arial"/>
                <w:lang w:eastAsia="en-US"/>
              </w:rPr>
              <w:t xml:space="preserve">Цель  </w:t>
            </w:r>
            <w:r w:rsidRPr="001C22AA">
              <w:rPr>
                <w:rFonts w:ascii="Times New Roman" w:eastAsia="Times New Roman" w:hAnsi="Times New Roman" w:cs="Arial"/>
                <w:lang w:eastAsia="en-US"/>
              </w:rPr>
              <w:br/>
              <w:t>реализации</w:t>
            </w:r>
          </w:p>
        </w:tc>
      </w:tr>
      <w:tr w:rsidR="001C22AA" w:rsidRPr="001C22AA" w:rsidTr="001C22AA">
        <w:tc>
          <w:tcPr>
            <w:tcW w:w="709"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p>
        </w:tc>
        <w:tc>
          <w:tcPr>
            <w:tcW w:w="2835"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p>
        </w:tc>
        <w:tc>
          <w:tcPr>
            <w:tcW w:w="1527"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p>
        </w:tc>
        <w:tc>
          <w:tcPr>
            <w:tcW w:w="1806"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p>
        </w:tc>
        <w:tc>
          <w:tcPr>
            <w:tcW w:w="2479" w:type="dxa"/>
          </w:tcPr>
          <w:p w:rsidR="001C22AA" w:rsidRPr="001C22AA" w:rsidRDefault="001C22AA" w:rsidP="001C22AA">
            <w:pPr>
              <w:autoSpaceDE w:val="0"/>
              <w:autoSpaceDN w:val="0"/>
              <w:adjustRightInd w:val="0"/>
              <w:spacing w:after="0"/>
              <w:jc w:val="center"/>
              <w:rPr>
                <w:rFonts w:ascii="Times New Roman" w:eastAsia="Times New Roman" w:hAnsi="Times New Roman" w:cs="Arial"/>
                <w:sz w:val="24"/>
                <w:szCs w:val="20"/>
                <w:lang w:eastAsia="en-US"/>
              </w:rPr>
            </w:pPr>
          </w:p>
        </w:tc>
      </w:tr>
    </w:tbl>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BE6F32" w:rsidRDefault="00BE6F32"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BE6F32" w:rsidRDefault="00BE6F32"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BE6F32" w:rsidRPr="001C22AA" w:rsidRDefault="00BE6F32"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lastRenderedPageBreak/>
        <w:t xml:space="preserve">Приложение № 2 </w:t>
      </w:r>
    </w:p>
    <w:p w:rsidR="008149DF"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к Положению о порядке формирования, </w:t>
      </w:r>
    </w:p>
    <w:p w:rsidR="008149DF"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разработки, и реализации</w:t>
      </w:r>
      <w:r w:rsidR="008149DF">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муниципальных программ </w:t>
      </w:r>
    </w:p>
    <w:p w:rsidR="001C22AA" w:rsidRPr="001C22AA" w:rsidRDefault="008149DF" w:rsidP="001C22AA">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4"/>
        </w:rPr>
        <w:t xml:space="preserve"> </w:t>
      </w:r>
      <w:r w:rsidR="001C22AA" w:rsidRPr="001C22AA">
        <w:rPr>
          <w:rFonts w:ascii="Times New Roman" w:eastAsia="Times New Roman" w:hAnsi="Times New Roman" w:cs="Times New Roman"/>
          <w:sz w:val="24"/>
          <w:szCs w:val="24"/>
        </w:rPr>
        <w:t xml:space="preserve"> муниципального образования</w:t>
      </w:r>
    </w:p>
    <w:p w:rsidR="001C22AA" w:rsidRPr="001C22AA" w:rsidRDefault="001C22AA" w:rsidP="001C22AA">
      <w:pPr>
        <w:widowControl w:val="0"/>
        <w:autoSpaceDE w:val="0"/>
        <w:autoSpaceDN w:val="0"/>
        <w:adjustRightInd w:val="0"/>
        <w:spacing w:after="0" w:line="240" w:lineRule="auto"/>
        <w:jc w:val="right"/>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МАКЕТ</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МУНИЦИПАЛЬНОЙ ПРОГРАММЫ </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bookmarkStart w:id="5" w:name="Par206"/>
      <w:bookmarkEnd w:id="5"/>
      <w:r w:rsidRPr="001C22AA">
        <w:rPr>
          <w:rFonts w:ascii="Times New Roman" w:eastAsia="Times New Roman" w:hAnsi="Times New Roman" w:cs="Times New Roman"/>
          <w:sz w:val="24"/>
          <w:szCs w:val="20"/>
        </w:rPr>
        <w:t xml:space="preserve"> (ДАЛЕЕ - МАКЕТ)</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 Титульный лист</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Муниципальной программы </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(далее – муниципальная программа)</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Титульный </w:t>
      </w:r>
      <w:hyperlink w:anchor="Par302" w:history="1">
        <w:r w:rsidRPr="001C22AA">
          <w:rPr>
            <w:rFonts w:ascii="Times New Roman" w:eastAsia="Times New Roman" w:hAnsi="Times New Roman" w:cs="Times New Roman"/>
            <w:sz w:val="24"/>
            <w:szCs w:val="20"/>
          </w:rPr>
          <w:t>лист</w:t>
        </w:r>
      </w:hyperlink>
      <w:r w:rsidRPr="001C22AA">
        <w:rPr>
          <w:rFonts w:ascii="Times New Roman" w:eastAsia="Times New Roman" w:hAnsi="Times New Roman" w:cs="Times New Roman"/>
          <w:sz w:val="24"/>
          <w:szCs w:val="20"/>
        </w:rPr>
        <w:t xml:space="preserve"> должен содержать:</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 наименование муниципальной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срок реализации муниципальной программы.</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Паспорт муниципальной программы</w:t>
      </w:r>
    </w:p>
    <w:p w:rsidR="001C22AA" w:rsidRPr="001C22AA" w:rsidRDefault="001C22AA" w:rsidP="001C22A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1C22AA" w:rsidRPr="001C22AA" w:rsidRDefault="002215B5"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hyperlink w:anchor="Par326" w:history="1">
        <w:r w:rsidR="001C22AA" w:rsidRPr="001C22AA">
          <w:rPr>
            <w:rFonts w:ascii="Times New Roman" w:eastAsia="Times New Roman" w:hAnsi="Times New Roman" w:cs="Times New Roman"/>
            <w:sz w:val="24"/>
            <w:szCs w:val="20"/>
          </w:rPr>
          <w:t>Паспорт</w:t>
        </w:r>
      </w:hyperlink>
      <w:r w:rsidR="001C22AA" w:rsidRPr="001C22AA">
        <w:rPr>
          <w:rFonts w:ascii="Times New Roman" w:eastAsia="Times New Roman" w:hAnsi="Times New Roman" w:cs="Times New Roman"/>
          <w:sz w:val="24"/>
          <w:szCs w:val="20"/>
        </w:rPr>
        <w:t xml:space="preserve"> муниципальной программы содержит краткое содержание основных глав муниципальной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Цели, задачи, целевые показатели эффективности реализации муниципальной программы, а также сроки и этапы реализации муниципальной программы указываются в соответствии с требованиями настоящего Положения.</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Объем финансирования программы включает в себя общий объем финансирования на реализацию муниципальной программы в целом, а также по источникам финансирования.</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Объем финансирования в </w:t>
      </w:r>
      <w:proofErr w:type="gramStart"/>
      <w:r w:rsidRPr="001C22AA">
        <w:rPr>
          <w:rFonts w:ascii="Times New Roman" w:eastAsia="Times New Roman" w:hAnsi="Times New Roman" w:cs="Times New Roman"/>
          <w:sz w:val="24"/>
          <w:szCs w:val="20"/>
        </w:rPr>
        <w:t>тысячах рублей</w:t>
      </w:r>
      <w:proofErr w:type="gramEnd"/>
      <w:r w:rsidRPr="001C22AA">
        <w:rPr>
          <w:rFonts w:ascii="Times New Roman" w:eastAsia="Times New Roman" w:hAnsi="Times New Roman" w:cs="Times New Roman"/>
          <w:sz w:val="24"/>
          <w:szCs w:val="20"/>
        </w:rPr>
        <w:t xml:space="preserve"> с точностью до второго знака после запятой.</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По каждому расчетному показателю результативности реализации муниципальной программы должна быть приведена методика расчета или указан источник, содержащий соответствующую информацию.</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ПАСПОРТ</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МУНИЦИПАЛЬНОЙ ПРОГРАММЫ</w:t>
      </w:r>
      <w:r w:rsidRPr="001C22AA">
        <w:rPr>
          <w:rFonts w:ascii="Times New Roman" w:eastAsia="Times New Roman" w:hAnsi="Times New Roman" w:cs="Times New Roman"/>
          <w:sz w:val="24"/>
          <w:szCs w:val="20"/>
        </w:rPr>
        <w:br/>
      </w:r>
    </w:p>
    <w:tbl>
      <w:tblPr>
        <w:tblW w:w="0" w:type="auto"/>
        <w:tblCellSpacing w:w="5" w:type="nil"/>
        <w:tblInd w:w="75" w:type="dxa"/>
        <w:tblLayout w:type="fixed"/>
        <w:tblCellMar>
          <w:left w:w="75" w:type="dxa"/>
          <w:right w:w="75" w:type="dxa"/>
        </w:tblCellMar>
        <w:tblLook w:val="0000"/>
      </w:tblPr>
      <w:tblGrid>
        <w:gridCol w:w="5160"/>
        <w:gridCol w:w="4763"/>
      </w:tblGrid>
      <w:tr w:rsidR="001C22AA" w:rsidRPr="001C22AA" w:rsidTr="001C22AA">
        <w:trPr>
          <w:trHeight w:val="400"/>
          <w:tblCellSpacing w:w="5" w:type="nil"/>
        </w:trPr>
        <w:tc>
          <w:tcPr>
            <w:tcW w:w="5160" w:type="dxa"/>
            <w:tcBorders>
              <w:top w:val="single" w:sz="4" w:space="0" w:color="auto"/>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  Наименование характеристик Программы   </w:t>
            </w:r>
          </w:p>
        </w:tc>
        <w:tc>
          <w:tcPr>
            <w:tcW w:w="4763" w:type="dxa"/>
            <w:tcBorders>
              <w:top w:val="single" w:sz="4" w:space="0" w:color="auto"/>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   Содержание характеристик    </w:t>
            </w:r>
            <w:r w:rsidRPr="001C22AA">
              <w:rPr>
                <w:rFonts w:ascii="Times New Roman" w:eastAsia="Times New Roman" w:hAnsi="Times New Roman" w:cs="Times New Roman"/>
              </w:rPr>
              <w:br/>
              <w:t xml:space="preserve">           Программы           </w:t>
            </w:r>
          </w:p>
        </w:tc>
      </w:tr>
      <w:tr w:rsidR="001C22AA" w:rsidRPr="001C22AA" w:rsidTr="001C22AA">
        <w:trPr>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Наименование Программы                   </w:t>
            </w:r>
          </w:p>
        </w:tc>
        <w:tc>
          <w:tcPr>
            <w:tcW w:w="4763"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p>
        </w:tc>
      </w:tr>
      <w:tr w:rsidR="001C22AA" w:rsidRPr="001C22AA" w:rsidTr="00A9129B">
        <w:trPr>
          <w:trHeight w:val="563"/>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Ответственный  исполнитель  муниципальной программы       </w:t>
            </w:r>
          </w:p>
        </w:tc>
        <w:tc>
          <w:tcPr>
            <w:tcW w:w="4763"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rPr>
            </w:pPr>
          </w:p>
        </w:tc>
      </w:tr>
      <w:tr w:rsidR="00A9129B" w:rsidRPr="001C22AA" w:rsidTr="00A9129B">
        <w:trPr>
          <w:trHeight w:val="451"/>
          <w:tblCellSpacing w:w="5" w:type="nil"/>
        </w:trPr>
        <w:tc>
          <w:tcPr>
            <w:tcW w:w="5160" w:type="dxa"/>
            <w:tcBorders>
              <w:top w:val="single" w:sz="4" w:space="0" w:color="auto"/>
              <w:left w:val="single" w:sz="4" w:space="0" w:color="auto"/>
              <w:bottom w:val="single" w:sz="4" w:space="0" w:color="auto"/>
              <w:right w:val="single" w:sz="4" w:space="0" w:color="auto"/>
            </w:tcBorders>
          </w:tcPr>
          <w:p w:rsidR="00A9129B" w:rsidRDefault="00A9129B" w:rsidP="00A9129B">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Основание   для  разработки  программы</w:t>
            </w:r>
          </w:p>
          <w:p w:rsidR="00A9129B" w:rsidRPr="001C22AA" w:rsidRDefault="00A9129B"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        </w:t>
            </w:r>
          </w:p>
        </w:tc>
        <w:tc>
          <w:tcPr>
            <w:tcW w:w="4763" w:type="dxa"/>
            <w:tcBorders>
              <w:top w:val="single" w:sz="4" w:space="0" w:color="auto"/>
              <w:left w:val="single" w:sz="4" w:space="0" w:color="auto"/>
              <w:bottom w:val="single" w:sz="4" w:space="0" w:color="auto"/>
              <w:right w:val="single" w:sz="4" w:space="0" w:color="auto"/>
            </w:tcBorders>
          </w:tcPr>
          <w:p w:rsidR="00A9129B" w:rsidRPr="001C22AA" w:rsidRDefault="00A9129B" w:rsidP="001C22AA">
            <w:pPr>
              <w:widowControl w:val="0"/>
              <w:autoSpaceDE w:val="0"/>
              <w:autoSpaceDN w:val="0"/>
              <w:adjustRightInd w:val="0"/>
              <w:spacing w:after="0" w:line="240" w:lineRule="auto"/>
              <w:jc w:val="both"/>
              <w:rPr>
                <w:rFonts w:ascii="Times New Roman" w:eastAsia="Times New Roman" w:hAnsi="Times New Roman" w:cs="Times New Roman"/>
              </w:rPr>
            </w:pPr>
          </w:p>
        </w:tc>
      </w:tr>
      <w:tr w:rsidR="001C22AA" w:rsidRPr="001C22AA" w:rsidTr="001C22AA">
        <w:trPr>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Цель (цели) муниципальной  программы                                    </w:t>
            </w:r>
          </w:p>
        </w:tc>
        <w:tc>
          <w:tcPr>
            <w:tcW w:w="4763" w:type="dxa"/>
            <w:tcBorders>
              <w:left w:val="single" w:sz="4" w:space="0" w:color="auto"/>
              <w:bottom w:val="single" w:sz="4" w:space="0" w:color="auto"/>
              <w:right w:val="single" w:sz="4" w:space="0" w:color="auto"/>
            </w:tcBorders>
          </w:tcPr>
          <w:p w:rsidR="001C22AA" w:rsidRPr="001C22AA" w:rsidRDefault="001C22AA" w:rsidP="008149DF">
            <w:pPr>
              <w:widowControl w:val="0"/>
              <w:autoSpaceDE w:val="0"/>
              <w:autoSpaceDN w:val="0"/>
              <w:adjustRightInd w:val="0"/>
              <w:spacing w:after="0" w:line="240" w:lineRule="auto"/>
              <w:jc w:val="both"/>
              <w:rPr>
                <w:rFonts w:ascii="Times New Roman" w:eastAsia="Times New Roman" w:hAnsi="Times New Roman" w:cs="Times New Roman"/>
              </w:rPr>
            </w:pPr>
            <w:r w:rsidRPr="001C22AA">
              <w:rPr>
                <w:rFonts w:ascii="Times New Roman" w:eastAsia="Times New Roman" w:hAnsi="Times New Roman" w:cs="Times New Roman"/>
              </w:rPr>
              <w:t xml:space="preserve">Приводится  краткая  формулировка  цели  (целей) муниципальной программы. Цель     муниципальной     программы   должна соответствовать   стратегическим направлениям социально-экономического     развития </w:t>
            </w:r>
            <w:r w:rsidR="008149DF" w:rsidRPr="008149DF">
              <w:rPr>
                <w:rFonts w:ascii="Times New Roman" w:eastAsia="Times New Roman" w:hAnsi="Times New Roman" w:cs="Times New Roman"/>
              </w:rPr>
              <w:t xml:space="preserve">Тамтачетского </w:t>
            </w:r>
            <w:r w:rsidRPr="001C22AA">
              <w:rPr>
                <w:rFonts w:ascii="Times New Roman" w:eastAsia="Times New Roman" w:hAnsi="Times New Roman" w:cs="Times New Roman"/>
              </w:rPr>
              <w:t xml:space="preserve"> муниципального образования,  определенным программой социально-экономического развития </w:t>
            </w:r>
            <w:r w:rsidR="008149DF" w:rsidRPr="008149DF">
              <w:rPr>
                <w:rFonts w:ascii="Times New Roman" w:eastAsia="Times New Roman" w:hAnsi="Times New Roman" w:cs="Times New Roman"/>
              </w:rPr>
              <w:t xml:space="preserve">Тамтачетского </w:t>
            </w:r>
            <w:r w:rsidRPr="001C22AA">
              <w:rPr>
                <w:rFonts w:ascii="Times New Roman" w:eastAsia="Times New Roman" w:hAnsi="Times New Roman" w:cs="Times New Roman"/>
              </w:rPr>
              <w:t xml:space="preserve"> муниципального образования </w:t>
            </w:r>
          </w:p>
        </w:tc>
      </w:tr>
      <w:tr w:rsidR="001C22AA" w:rsidRPr="001C22AA" w:rsidTr="001C22AA">
        <w:trPr>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lastRenderedPageBreak/>
              <w:t xml:space="preserve">Задачи   муниципальной  программы                                         </w:t>
            </w:r>
          </w:p>
        </w:tc>
        <w:tc>
          <w:tcPr>
            <w:tcW w:w="4763"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rPr>
            </w:pPr>
            <w:r w:rsidRPr="001C22AA">
              <w:rPr>
                <w:rFonts w:ascii="Times New Roman" w:eastAsia="Times New Roman" w:hAnsi="Times New Roman" w:cs="Times New Roman"/>
              </w:rPr>
              <w:t xml:space="preserve">Приводятся   задачи,   требующие   решения   для достижения   цели    муниципальной    программы, отражающие   конечные   результаты    реализации муниципальной программы                         </w:t>
            </w:r>
          </w:p>
        </w:tc>
      </w:tr>
      <w:tr w:rsidR="001C22AA" w:rsidRPr="001C22AA" w:rsidTr="001C22AA">
        <w:trPr>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Сроки реализации муниципальной  программы                  </w:t>
            </w:r>
          </w:p>
        </w:tc>
        <w:tc>
          <w:tcPr>
            <w:tcW w:w="4763"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Приводится общий срок  реализации  муниципальной</w:t>
            </w:r>
            <w:r w:rsidRPr="001C22AA">
              <w:rPr>
                <w:rFonts w:ascii="Times New Roman" w:eastAsia="Times New Roman" w:hAnsi="Times New Roman" w:cs="Times New Roman"/>
              </w:rPr>
              <w:br/>
              <w:t>программы</w:t>
            </w:r>
          </w:p>
        </w:tc>
      </w:tr>
      <w:tr w:rsidR="001C22AA" w:rsidRPr="001C22AA" w:rsidTr="001C22AA">
        <w:trPr>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Подпрограммы муниципальной  программы                  </w:t>
            </w:r>
          </w:p>
        </w:tc>
        <w:tc>
          <w:tcPr>
            <w:tcW w:w="4763"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 xml:space="preserve">Приводится  перечень  Подпрограмм,  входящих   в состав муниципальной программы                  </w:t>
            </w:r>
          </w:p>
        </w:tc>
      </w:tr>
      <w:tr w:rsidR="001C22AA" w:rsidRPr="001C22AA" w:rsidTr="001C22AA">
        <w:trPr>
          <w:trHeight w:val="400"/>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Объемы   и    источники    финансирования</w:t>
            </w:r>
            <w:r w:rsidRPr="001C22AA">
              <w:rPr>
                <w:rFonts w:ascii="Times New Roman" w:eastAsia="Times New Roman" w:hAnsi="Times New Roman" w:cs="Times New Roman"/>
              </w:rPr>
              <w:br/>
              <w:t xml:space="preserve">Программы                                </w:t>
            </w:r>
          </w:p>
        </w:tc>
        <w:tc>
          <w:tcPr>
            <w:tcW w:w="4763"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Приводится    общий     объем    финансирования</w:t>
            </w:r>
            <w:r w:rsidRPr="001C22AA">
              <w:rPr>
                <w:rFonts w:ascii="Times New Roman" w:eastAsia="Times New Roman" w:hAnsi="Times New Roman" w:cs="Times New Roman"/>
              </w:rPr>
              <w:br/>
              <w:t xml:space="preserve">муниципальной программы в  тыс.  рублей,  в  том числе:                                          </w:t>
            </w:r>
            <w:r w:rsidRPr="001C22AA">
              <w:rPr>
                <w:rFonts w:ascii="Times New Roman" w:eastAsia="Times New Roman" w:hAnsi="Times New Roman" w:cs="Times New Roman"/>
              </w:rPr>
              <w:br/>
              <w:t>1)   в   разрезе    Подпрограмм    муниципальной</w:t>
            </w:r>
            <w:r w:rsidRPr="001C22AA">
              <w:rPr>
                <w:rFonts w:ascii="Times New Roman" w:eastAsia="Times New Roman" w:hAnsi="Times New Roman" w:cs="Times New Roman"/>
              </w:rPr>
              <w:br/>
              <w:t xml:space="preserve">программы;                                    </w:t>
            </w:r>
            <w:r w:rsidRPr="001C22AA">
              <w:rPr>
                <w:rFonts w:ascii="Times New Roman" w:eastAsia="Times New Roman" w:hAnsi="Times New Roman" w:cs="Times New Roman"/>
              </w:rPr>
              <w:br/>
              <w:t xml:space="preserve">2) по годам реализации муниципальной программы; </w:t>
            </w:r>
            <w:r w:rsidRPr="001C22AA">
              <w:rPr>
                <w:rFonts w:ascii="Times New Roman" w:eastAsia="Times New Roman" w:hAnsi="Times New Roman" w:cs="Times New Roman"/>
              </w:rPr>
              <w:br/>
              <w:t>3) по  источникам  финансирования  муниципальной</w:t>
            </w:r>
            <w:r w:rsidRPr="001C22AA">
              <w:rPr>
                <w:rFonts w:ascii="Times New Roman" w:eastAsia="Times New Roman" w:hAnsi="Times New Roman" w:cs="Times New Roman"/>
              </w:rPr>
              <w:br/>
              <w:t xml:space="preserve">программы        </w:t>
            </w:r>
          </w:p>
        </w:tc>
      </w:tr>
      <w:tr w:rsidR="001C22AA" w:rsidRPr="001C22AA" w:rsidTr="001C22AA">
        <w:trPr>
          <w:trHeight w:val="600"/>
          <w:tblCellSpacing w:w="5" w:type="nil"/>
        </w:trPr>
        <w:tc>
          <w:tcPr>
            <w:tcW w:w="516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Ожидаемые конечные результаты  реализации</w:t>
            </w:r>
            <w:r w:rsidRPr="001C22AA">
              <w:rPr>
                <w:rFonts w:ascii="Times New Roman" w:eastAsia="Times New Roman" w:hAnsi="Times New Roman" w:cs="Times New Roman"/>
              </w:rPr>
              <w:br/>
              <w:t>Программы      и      показатели       ее</w:t>
            </w:r>
            <w:r w:rsidRPr="001C22AA">
              <w:rPr>
                <w:rFonts w:ascii="Times New Roman" w:eastAsia="Times New Roman" w:hAnsi="Times New Roman" w:cs="Times New Roman"/>
              </w:rPr>
              <w:br/>
              <w:t xml:space="preserve">социально-экономической эффективности    </w:t>
            </w:r>
          </w:p>
        </w:tc>
        <w:tc>
          <w:tcPr>
            <w:tcW w:w="4763"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rPr>
            </w:pPr>
            <w:r w:rsidRPr="001C22AA">
              <w:rPr>
                <w:rFonts w:ascii="Times New Roman" w:eastAsia="Times New Roman" w:hAnsi="Times New Roman" w:cs="Times New Roman"/>
              </w:rPr>
              <w:t>Приводится    описание    ожидаемых     конечных</w:t>
            </w:r>
            <w:r w:rsidRPr="001C22AA">
              <w:rPr>
                <w:rFonts w:ascii="Times New Roman" w:eastAsia="Times New Roman" w:hAnsi="Times New Roman" w:cs="Times New Roman"/>
              </w:rPr>
              <w:br/>
              <w:t>результатов реализации муниципальной программы с</w:t>
            </w:r>
            <w:r w:rsidRPr="001C22AA">
              <w:rPr>
                <w:rFonts w:ascii="Times New Roman" w:eastAsia="Times New Roman" w:hAnsi="Times New Roman" w:cs="Times New Roman"/>
              </w:rPr>
              <w:br/>
              <w:t>указанием       количественных       показателей</w:t>
            </w:r>
            <w:r w:rsidRPr="001C22AA">
              <w:rPr>
                <w:rFonts w:ascii="Times New Roman" w:eastAsia="Times New Roman" w:hAnsi="Times New Roman" w:cs="Times New Roman"/>
              </w:rPr>
              <w:br/>
              <w:t xml:space="preserve">результативности                                </w:t>
            </w:r>
          </w:p>
        </w:tc>
      </w:tr>
    </w:tbl>
    <w:p w:rsidR="001C22AA" w:rsidRPr="001C22AA" w:rsidRDefault="001C22AA" w:rsidP="001C22AA">
      <w:pPr>
        <w:widowControl w:val="0"/>
        <w:autoSpaceDE w:val="0"/>
        <w:autoSpaceDN w:val="0"/>
        <w:adjustRightInd w:val="0"/>
        <w:spacing w:after="0" w:line="240" w:lineRule="auto"/>
        <w:outlineLvl w:val="2"/>
        <w:rPr>
          <w:rFonts w:ascii="Times New Roman" w:eastAsia="Times New Roman" w:hAnsi="Times New Roman" w:cs="Times New Roman"/>
          <w:sz w:val="24"/>
          <w:szCs w:val="20"/>
          <w:highlight w:val="yellow"/>
        </w:rPr>
        <w:sectPr w:rsidR="001C22AA" w:rsidRPr="001C22AA" w:rsidSect="00BE6F32">
          <w:footerReference w:type="even" r:id="rId13"/>
          <w:footerReference w:type="default" r:id="rId14"/>
          <w:pgSz w:w="11906" w:h="16838"/>
          <w:pgMar w:top="567" w:right="567" w:bottom="567" w:left="1701" w:header="709" w:footer="709" w:gutter="0"/>
          <w:cols w:space="708"/>
          <w:docGrid w:linePitch="360"/>
        </w:sectPr>
      </w:pPr>
    </w:p>
    <w:p w:rsidR="001C22AA" w:rsidRPr="001C22AA" w:rsidRDefault="001C22AA" w:rsidP="001C22AA">
      <w:pPr>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Раздел 1. ХАРАКТЕРИСТИКА ТЕКУЩЕГО СОСТОЯНИЯ</w:t>
      </w:r>
      <w:r w:rsidRPr="001C22AA">
        <w:rPr>
          <w:rFonts w:ascii="Times New Roman" w:eastAsia="Times New Roman" w:hAnsi="Times New Roman" w:cs="Times New Roman"/>
          <w:sz w:val="28"/>
          <w:szCs w:val="28"/>
        </w:rPr>
        <w:t xml:space="preserve"> </w:t>
      </w:r>
      <w:r w:rsidRPr="001C22AA">
        <w:rPr>
          <w:rFonts w:ascii="Times New Roman" w:eastAsia="Times New Roman" w:hAnsi="Times New Roman" w:cs="Times New Roman"/>
          <w:sz w:val="24"/>
          <w:szCs w:val="20"/>
        </w:rPr>
        <w:t>СФЕРЫ РЕАЛИЗАЦИИ</w:t>
      </w:r>
    </w:p>
    <w:p w:rsidR="001C22AA" w:rsidRPr="001C22AA" w:rsidRDefault="001C22AA" w:rsidP="001C22AA">
      <w:pPr>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МУНИЦИПАЛЬНОЙ  ПРОГРАММЫ</w:t>
      </w:r>
    </w:p>
    <w:p w:rsidR="001C22AA" w:rsidRPr="001C22AA" w:rsidRDefault="001C22AA" w:rsidP="001C22AA">
      <w:pPr>
        <w:spacing w:after="0" w:line="240" w:lineRule="auto"/>
        <w:jc w:val="center"/>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Данный раздел муниципальной программы должен содержать:</w:t>
      </w: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proofErr w:type="gramStart"/>
      <w:r w:rsidRPr="001C22AA">
        <w:rPr>
          <w:rFonts w:ascii="Times New Roman" w:eastAsia="Times New Roman" w:hAnsi="Times New Roman" w:cs="Times New Roman"/>
          <w:sz w:val="24"/>
          <w:szCs w:val="20"/>
        </w:rPr>
        <w:t>Анализ текущего состояния сферы реализации муниципальной  программы должен включать качественную 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в среднем по области и среди муниципальных образований Иркутской области (при возможности такого сопоставления).</w:t>
      </w:r>
      <w:proofErr w:type="gramEnd"/>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 xml:space="preserve">Основные показатели </w:t>
      </w:r>
      <w:proofErr w:type="gramStart"/>
      <w:r w:rsidRPr="001C22AA">
        <w:rPr>
          <w:rFonts w:ascii="Times New Roman" w:eastAsia="Times New Roman" w:hAnsi="Times New Roman" w:cs="Times New Roman"/>
          <w:sz w:val="24"/>
          <w:szCs w:val="20"/>
        </w:rPr>
        <w:t>уровня  развития сферы  реализации  муниципальной  программы</w:t>
      </w:r>
      <w:proofErr w:type="gramEnd"/>
      <w:r w:rsidRPr="001C22AA">
        <w:rPr>
          <w:rFonts w:ascii="Times New Roman" w:eastAsia="Times New Roman" w:hAnsi="Times New Roman" w:cs="Times New Roman"/>
          <w:sz w:val="24"/>
          <w:szCs w:val="20"/>
        </w:rPr>
        <w:t xml:space="preserve"> за три года, предшествующих разработке Программы;</w:t>
      </w: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ab/>
      </w: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2. ЦЕЛЬ И ЗАДАЧИ МУНИЦИПАЛЬНОЙ ПРОГРАММЫ, ЦЕЛЕВЫЕ ПОКАЗАТЕЛИ МУНИЦИПАЛЬНОЙ ПРОГРАММЫ, СРОКИ РЕАЛИЗАЦИИ</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Данный раздел муниципальной  программы должен содержать:</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-цель и задачи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-перечень целевых показателей, характеризующих достижение цели и решение задач муниципальной  программы; </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-обоснование состава и значений целевых показателей и оценку влияния внешних факторов и условий на их достижение;</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-сроки реализации цели и задач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Цели муниципальной программы должны соответствовать приоритетам муниципальной политики в сфере социально-экономического развития района и быть согласованы с целями соответствующей государственной программы Иркутской области.</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Цель муниципальной  программы должна  отражать результаты реализации муниципальной  программы.</w:t>
      </w: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Задача муниципальной программы определяет:</w:t>
      </w: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конечный результат реализации совокупности взаимосвязанных мероприятий или осуществления муниципальных функций главных распорядителей бюджетных средств, отраслевых органов, структурных подразделений администрации Зареченского муниципального образования,   в рамках достижения цели (целей)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Сформулированные задачи должны быть необходимы и достаточны для достижения поставленной цели. </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Цель (задача) должна обладать следующими свойствами:</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-специфичность (соответствие сфере реализации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-конкретность (формулировки должны быть четкими, не допускающими произвольного или неоднозначного толкования);</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-измеримость (достижение цели (задачи) можно проверить путем оценки с использованием целевых показателей);</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-достижимость (цель (задача) должна быть достижима за период реализации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Формулировка цели (задачи) должна быть краткой и ясной, не должна содержать специальных терминов. </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Характеристика цели и задач муниципальной  программы должна включать в себя срок их реализации.</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Срок реализации цели муниципальной  программы соответствует общему сроку реализации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Срок реализации задачи муниципальной  программы не может превышать срок реализации цели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Целевые показатели муниципальной  программы устанавливаются на основе:</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roofErr w:type="gramStart"/>
      <w:r w:rsidRPr="001C22AA">
        <w:rPr>
          <w:rFonts w:ascii="Times New Roman" w:eastAsia="Times New Roman" w:hAnsi="Times New Roman" w:cs="Times New Roman"/>
          <w:sz w:val="24"/>
          <w:szCs w:val="20"/>
        </w:rPr>
        <w:t>Целевые показатели муниципальных программ должны быть измеримыми, непосредственно зависеть от решения задач муниципальной  программы (подпрограммы муниципальной  программы (далее - подпрограмма).</w:t>
      </w:r>
      <w:proofErr w:type="gramEnd"/>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Целевые показатели муниципальной  программы должны соответствовать следующим требованиям:</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-точность (погрешности измерения не должны приводить к искаженному представлению о результатах реализации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-однозначность (определение показателя должно обеспечивать одинаковое понимание существа измеряемой </w:t>
      </w:r>
      <w:proofErr w:type="gramStart"/>
      <w:r w:rsidRPr="001C22AA">
        <w:rPr>
          <w:rFonts w:ascii="Times New Roman" w:eastAsia="Times New Roman" w:hAnsi="Times New Roman" w:cs="Times New Roman"/>
          <w:sz w:val="24"/>
          <w:szCs w:val="20"/>
        </w:rPr>
        <w:t>характеристики</w:t>
      </w:r>
      <w:proofErr w:type="gramEnd"/>
      <w:r w:rsidRPr="001C22AA">
        <w:rPr>
          <w:rFonts w:ascii="Times New Roman" w:eastAsia="Times New Roman" w:hAnsi="Times New Roman" w:cs="Times New Roman"/>
          <w:sz w:val="24"/>
          <w:szCs w:val="20"/>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roofErr w:type="gramStart"/>
      <w:r w:rsidRPr="001C22AA">
        <w:rPr>
          <w:rFonts w:ascii="Times New Roman" w:eastAsia="Times New Roman" w:hAnsi="Times New Roman" w:cs="Times New Roman"/>
          <w:sz w:val="24"/>
          <w:szCs w:val="20"/>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roofErr w:type="gramEnd"/>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3. ОБОСНОВАНИЕ ВЫДЕЛЕНИЯ ПОДПРОГРАММ</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Раздел должен содержать краткую характеристику подпрограмм, включенных в муниципальную  программу (далее - Подпрограмма), а также обоснование их выделения (включения). </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 качестве обоснования выделения Подпрограмм может использоваться</w:t>
      </w:r>
      <w:r w:rsidR="003F1218">
        <w:rPr>
          <w:rFonts w:ascii="Times New Roman" w:eastAsia="Times New Roman" w:hAnsi="Times New Roman" w:cs="Times New Roman"/>
          <w:sz w:val="24"/>
          <w:szCs w:val="20"/>
        </w:rPr>
        <w:t>,</w:t>
      </w:r>
      <w:r w:rsidRPr="001C22AA">
        <w:rPr>
          <w:rFonts w:ascii="Times New Roman" w:eastAsia="Times New Roman" w:hAnsi="Times New Roman" w:cs="Times New Roman"/>
          <w:sz w:val="24"/>
          <w:szCs w:val="20"/>
        </w:rPr>
        <w:t xml:space="preserve"> в том числе анализ соответствия целей и задач Подпрограмм цели и задачам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Муниципальная программа может включать Подпрограмму, которая направлена на обеспечение реализации муниципальной  программы. </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4. ПРОГНОЗ СВОДНЫХ ПОКАЗАТЕЛЕЙ МУНИЦИПАЛЬНЫХ ЗАДАНИЙ НА ОКАЗАНИЕ МУНИЦИПАЛЬНЫХ УСЛУГ (ВЫПОЛНЕНИЕ РАБОТ)</w:t>
      </w: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МУНИЦИПАЛЬНЫМИ УЧРЕЖДЕНИЯМИ</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Прогноз 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 (при их наличии) формируется  на очередной финансовый год и плановый период на основе обобщения соответствующих сведений.</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tbl>
      <w:tblPr>
        <w:tblW w:w="5082" w:type="pct"/>
        <w:jc w:val="center"/>
        <w:tblLayout w:type="fixed"/>
        <w:tblLook w:val="00A0"/>
      </w:tblPr>
      <w:tblGrid>
        <w:gridCol w:w="539"/>
        <w:gridCol w:w="2240"/>
        <w:gridCol w:w="1130"/>
        <w:gridCol w:w="851"/>
        <w:gridCol w:w="847"/>
        <w:gridCol w:w="377"/>
        <w:gridCol w:w="1006"/>
        <w:gridCol w:w="1022"/>
        <w:gridCol w:w="803"/>
        <w:gridCol w:w="272"/>
        <w:gridCol w:w="929"/>
      </w:tblGrid>
      <w:tr w:rsidR="001C22AA" w:rsidRPr="001C22AA" w:rsidTr="001C22AA">
        <w:trPr>
          <w:trHeight w:val="630"/>
          <w:jc w:val="center"/>
        </w:trPr>
        <w:tc>
          <w:tcPr>
            <w:tcW w:w="269" w:type="pct"/>
            <w:vMerge w:val="restart"/>
            <w:tcBorders>
              <w:top w:val="single" w:sz="4" w:space="0" w:color="auto"/>
              <w:left w:val="single" w:sz="4" w:space="0" w:color="auto"/>
              <w:right w:val="single" w:sz="4" w:space="0" w:color="auto"/>
            </w:tcBorders>
            <w:vAlign w:val="center"/>
          </w:tcPr>
          <w:p w:rsidR="001C22AA" w:rsidRPr="001C22AA" w:rsidRDefault="001C22AA" w:rsidP="001C22AA">
            <w:pPr>
              <w:spacing w:after="0" w:line="240" w:lineRule="auto"/>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 xml:space="preserve">№ </w:t>
            </w:r>
            <w:proofErr w:type="spellStart"/>
            <w:proofErr w:type="gramStart"/>
            <w:r w:rsidRPr="001C22AA">
              <w:rPr>
                <w:rFonts w:ascii="Times New Roman" w:eastAsia="Times New Roman" w:hAnsi="Times New Roman" w:cs="Times New Roman"/>
                <w:sz w:val="18"/>
                <w:szCs w:val="18"/>
              </w:rPr>
              <w:t>п</w:t>
            </w:r>
            <w:proofErr w:type="spellEnd"/>
            <w:proofErr w:type="gramEnd"/>
            <w:r w:rsidRPr="001C22AA">
              <w:rPr>
                <w:rFonts w:ascii="Times New Roman" w:eastAsia="Times New Roman" w:hAnsi="Times New Roman" w:cs="Times New Roman"/>
                <w:sz w:val="18"/>
                <w:szCs w:val="18"/>
              </w:rPr>
              <w:t>/</w:t>
            </w:r>
            <w:proofErr w:type="spellStart"/>
            <w:r w:rsidRPr="001C22AA">
              <w:rPr>
                <w:rFonts w:ascii="Times New Roman" w:eastAsia="Times New Roman" w:hAnsi="Times New Roman" w:cs="Times New Roman"/>
                <w:sz w:val="18"/>
                <w:szCs w:val="18"/>
              </w:rPr>
              <w:t>п</w:t>
            </w:r>
            <w:proofErr w:type="spellEnd"/>
          </w:p>
        </w:tc>
        <w:tc>
          <w:tcPr>
            <w:tcW w:w="1118" w:type="pct"/>
            <w:vMerge w:val="restart"/>
            <w:tcBorders>
              <w:top w:val="single" w:sz="4" w:space="0" w:color="auto"/>
              <w:left w:val="single" w:sz="4" w:space="0" w:color="auto"/>
              <w:bottom w:val="single" w:sz="4" w:space="0" w:color="000000"/>
              <w:right w:val="single" w:sz="4" w:space="0" w:color="auto"/>
            </w:tcBorders>
            <w:vAlign w:val="center"/>
          </w:tcPr>
          <w:p w:rsidR="001C22AA" w:rsidRPr="001C22AA" w:rsidRDefault="001C22AA" w:rsidP="001C22AA">
            <w:pPr>
              <w:spacing w:after="0" w:line="240" w:lineRule="auto"/>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Наименование Подпрограммы, ведомственной целевой программы, основного мероприятия, муниципальной услуги (работы)</w:t>
            </w:r>
          </w:p>
        </w:tc>
        <w:tc>
          <w:tcPr>
            <w:tcW w:w="564" w:type="pct"/>
            <w:vMerge w:val="restart"/>
            <w:tcBorders>
              <w:top w:val="single" w:sz="4" w:space="0" w:color="auto"/>
              <w:left w:val="nil"/>
              <w:right w:val="single" w:sz="4" w:space="0" w:color="auto"/>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Наименование показателя объема услуги (работы), единица измерения</w:t>
            </w:r>
          </w:p>
        </w:tc>
        <w:tc>
          <w:tcPr>
            <w:tcW w:w="1538" w:type="pct"/>
            <w:gridSpan w:val="4"/>
            <w:tcBorders>
              <w:top w:val="single" w:sz="4" w:space="0" w:color="auto"/>
              <w:left w:val="single" w:sz="4" w:space="0" w:color="auto"/>
              <w:bottom w:val="single" w:sz="4" w:space="0" w:color="auto"/>
              <w:right w:val="single" w:sz="4" w:space="0" w:color="auto"/>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Значение показателя объема услуги (работы)</w:t>
            </w:r>
          </w:p>
        </w:tc>
        <w:tc>
          <w:tcPr>
            <w:tcW w:w="1511" w:type="pct"/>
            <w:gridSpan w:val="4"/>
            <w:tcBorders>
              <w:top w:val="single" w:sz="4" w:space="0" w:color="auto"/>
              <w:left w:val="single" w:sz="4" w:space="0" w:color="auto"/>
              <w:bottom w:val="single" w:sz="4" w:space="0" w:color="auto"/>
              <w:right w:val="single" w:sz="4" w:space="0" w:color="000000"/>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Расходы на оказание муниципальной услуги (выполнение работы), тыс. руб.</w:t>
            </w:r>
          </w:p>
        </w:tc>
      </w:tr>
      <w:tr w:rsidR="001C22AA" w:rsidRPr="001C22AA" w:rsidTr="001C22AA">
        <w:trPr>
          <w:trHeight w:val="645"/>
          <w:jc w:val="center"/>
        </w:trPr>
        <w:tc>
          <w:tcPr>
            <w:tcW w:w="269" w:type="pct"/>
            <w:vMerge/>
            <w:tcBorders>
              <w:left w:val="single" w:sz="4" w:space="0" w:color="auto"/>
              <w:bottom w:val="single" w:sz="4" w:space="0" w:color="auto"/>
              <w:right w:val="single" w:sz="4" w:space="0" w:color="auto"/>
            </w:tcBorders>
            <w:vAlign w:val="center"/>
          </w:tcPr>
          <w:p w:rsidR="001C22AA" w:rsidRPr="001C22AA" w:rsidRDefault="001C22AA" w:rsidP="001C22AA">
            <w:pPr>
              <w:spacing w:after="0" w:line="240" w:lineRule="auto"/>
              <w:jc w:val="center"/>
              <w:rPr>
                <w:rFonts w:ascii="Times New Roman" w:eastAsia="Times New Roman" w:hAnsi="Times New Roman" w:cs="Times New Roman"/>
                <w:sz w:val="18"/>
                <w:szCs w:val="18"/>
              </w:rPr>
            </w:pPr>
          </w:p>
        </w:tc>
        <w:tc>
          <w:tcPr>
            <w:tcW w:w="1118" w:type="pct"/>
            <w:vMerge/>
            <w:tcBorders>
              <w:top w:val="single" w:sz="4" w:space="0" w:color="auto"/>
              <w:left w:val="single" w:sz="4" w:space="0" w:color="auto"/>
              <w:bottom w:val="single" w:sz="4" w:space="0" w:color="auto"/>
              <w:right w:val="single" w:sz="4" w:space="0" w:color="auto"/>
            </w:tcBorders>
            <w:vAlign w:val="center"/>
          </w:tcPr>
          <w:p w:rsidR="001C22AA" w:rsidRPr="001C22AA" w:rsidRDefault="001C22AA" w:rsidP="001C22AA">
            <w:pPr>
              <w:spacing w:after="0" w:line="240" w:lineRule="auto"/>
              <w:jc w:val="center"/>
              <w:rPr>
                <w:rFonts w:ascii="Times New Roman" w:eastAsia="Times New Roman" w:hAnsi="Times New Roman" w:cs="Times New Roman"/>
                <w:sz w:val="18"/>
                <w:szCs w:val="18"/>
              </w:rPr>
            </w:pPr>
          </w:p>
        </w:tc>
        <w:tc>
          <w:tcPr>
            <w:tcW w:w="564" w:type="pct"/>
            <w:vMerge/>
            <w:tcBorders>
              <w:left w:val="nil"/>
              <w:bottom w:val="single" w:sz="4" w:space="0" w:color="auto"/>
              <w:right w:val="single" w:sz="4" w:space="0" w:color="auto"/>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p>
        </w:tc>
        <w:tc>
          <w:tcPr>
            <w:tcW w:w="425" w:type="pct"/>
            <w:tcBorders>
              <w:top w:val="nil"/>
              <w:left w:val="single" w:sz="4" w:space="0" w:color="auto"/>
              <w:bottom w:val="single" w:sz="4" w:space="0" w:color="auto"/>
              <w:right w:val="single" w:sz="4" w:space="0" w:color="000000"/>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первый год действия программы</w:t>
            </w:r>
          </w:p>
        </w:tc>
        <w:tc>
          <w:tcPr>
            <w:tcW w:w="423" w:type="pct"/>
            <w:tcBorders>
              <w:top w:val="nil"/>
              <w:left w:val="nil"/>
              <w:bottom w:val="single" w:sz="4" w:space="0" w:color="auto"/>
              <w:right w:val="single" w:sz="4" w:space="0" w:color="000000"/>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второй год действия программы</w:t>
            </w:r>
          </w:p>
        </w:tc>
        <w:tc>
          <w:tcPr>
            <w:tcW w:w="188" w:type="pct"/>
            <w:tcBorders>
              <w:top w:val="nil"/>
              <w:left w:val="nil"/>
              <w:bottom w:val="single" w:sz="4" w:space="0" w:color="auto"/>
              <w:right w:val="single" w:sz="4" w:space="0" w:color="auto"/>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год завершения действия программы</w:t>
            </w:r>
          </w:p>
        </w:tc>
        <w:tc>
          <w:tcPr>
            <w:tcW w:w="510" w:type="pct"/>
            <w:tcBorders>
              <w:top w:val="nil"/>
              <w:left w:val="single" w:sz="4" w:space="0" w:color="auto"/>
              <w:bottom w:val="single" w:sz="4" w:space="0" w:color="auto"/>
              <w:right w:val="single" w:sz="4" w:space="0" w:color="000000"/>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первый год действия программы</w:t>
            </w:r>
          </w:p>
        </w:tc>
        <w:tc>
          <w:tcPr>
            <w:tcW w:w="401" w:type="pct"/>
            <w:tcBorders>
              <w:top w:val="nil"/>
              <w:left w:val="nil"/>
              <w:bottom w:val="single" w:sz="4" w:space="0" w:color="auto"/>
              <w:right w:val="single" w:sz="4" w:space="0" w:color="000000"/>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второй год действия программы</w:t>
            </w:r>
          </w:p>
        </w:tc>
        <w:tc>
          <w:tcPr>
            <w:tcW w:w="136" w:type="pct"/>
            <w:tcBorders>
              <w:top w:val="nil"/>
              <w:left w:val="nil"/>
              <w:bottom w:val="single" w:sz="4" w:space="0" w:color="auto"/>
              <w:right w:val="single" w:sz="4" w:space="0" w:color="000000"/>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w:t>
            </w:r>
          </w:p>
        </w:tc>
        <w:tc>
          <w:tcPr>
            <w:tcW w:w="464" w:type="pct"/>
            <w:tcBorders>
              <w:top w:val="nil"/>
              <w:left w:val="nil"/>
              <w:bottom w:val="single" w:sz="4" w:space="0" w:color="auto"/>
              <w:right w:val="single" w:sz="4" w:space="0" w:color="000000"/>
            </w:tcBorders>
            <w:vAlign w:val="center"/>
          </w:tcPr>
          <w:p w:rsidR="001C22AA" w:rsidRPr="001C22AA" w:rsidRDefault="001C22AA" w:rsidP="001C22AA">
            <w:pPr>
              <w:spacing w:after="0" w:line="240" w:lineRule="auto"/>
              <w:ind w:left="-57" w:right="-57"/>
              <w:jc w:val="center"/>
              <w:rPr>
                <w:rFonts w:ascii="Times New Roman" w:eastAsia="Times New Roman" w:hAnsi="Times New Roman" w:cs="Times New Roman"/>
                <w:sz w:val="18"/>
                <w:szCs w:val="18"/>
              </w:rPr>
            </w:pPr>
            <w:r w:rsidRPr="001C22AA">
              <w:rPr>
                <w:rFonts w:ascii="Times New Roman" w:eastAsia="Times New Roman" w:hAnsi="Times New Roman" w:cs="Times New Roman"/>
                <w:sz w:val="18"/>
                <w:szCs w:val="18"/>
              </w:rPr>
              <w:t>год завершения действия программы</w:t>
            </w:r>
          </w:p>
        </w:tc>
      </w:tr>
    </w:tbl>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5. РЕСУРСНОЕ ОБЕСПЕЧЕНИЕ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 данном разделе отражаются следующие сведения:</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Прогнозная (справочная) оценка ресурсного обеспечения реализации муниципальной  программы за счет всех источников финансирования.</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Источниками финансирования реализации мероприятий муниципальной  программы являются средства местного бюджета поселения,  районного бюджета, областного бюджета, иных источников. </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Расходы на реализацию муниципальной  программы указываются в целом, с распределением по Подпрограммам. </w:t>
      </w: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Раздел 6. ОЖИДАЕМЫЕ КОНЕЧНЫЕ РЕЗУЛЬТАТЫ РЕАЛИЗАЦИИ </w:t>
      </w:r>
    </w:p>
    <w:p w:rsidR="001C22AA" w:rsidRPr="001C22AA" w:rsidRDefault="001C22AA" w:rsidP="001C22AA">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МУНИЦИПАЛЬНОЙ  ПРОГРАММЫ</w:t>
      </w:r>
    </w:p>
    <w:p w:rsidR="001C22AA" w:rsidRPr="001C22AA" w:rsidRDefault="001C22AA" w:rsidP="001C22AA">
      <w:pPr>
        <w:autoSpaceDE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autoSpaceDE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Ожидаемые конечные результаты муниципальной программы представляют собой характеризуемое количественными и/или качественными показателями состояние (изменение состояния) социально-экономического развития </w:t>
      </w:r>
      <w:r w:rsidR="00671108">
        <w:rPr>
          <w:rFonts w:ascii="Times New Roman" w:eastAsia="Times New Roman" w:hAnsi="Times New Roman" w:cs="Times New Roman"/>
          <w:sz w:val="24"/>
          <w:szCs w:val="20"/>
        </w:rPr>
        <w:t>поселения</w:t>
      </w:r>
      <w:r w:rsidRPr="001C22AA">
        <w:rPr>
          <w:rFonts w:ascii="Times New Roman" w:eastAsia="Times New Roman" w:hAnsi="Times New Roman" w:cs="Times New Roman"/>
          <w:sz w:val="24"/>
          <w:szCs w:val="20"/>
        </w:rPr>
        <w:t xml:space="preserve">, которое отражает выгоды от реализации </w:t>
      </w:r>
      <w:r w:rsidR="00671108">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Данный раздел содержит:</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-перечень ожидаемых конечных результатов по итогам реализации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-описание связи планируемых значений ожидаемых конечных результатов муниципальной  программы с основными показателями прогноза социально-экономического развития на среднесрочный период в соответствующей сфере;</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-описание вклада муниципальной  программы в достижение показателей социально-экономического развития в соответствующей сфере.</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 </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Такая характеристика должна включать обоснование:</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положительных эффектов от реализации муниципальной  программы.</w:t>
      </w:r>
    </w:p>
    <w:p w:rsidR="001C22AA" w:rsidRPr="001C22AA" w:rsidRDefault="001C22AA" w:rsidP="001C22AA">
      <w:pPr>
        <w:spacing w:after="0" w:line="240" w:lineRule="auto"/>
        <w:ind w:firstLine="567"/>
        <w:jc w:val="both"/>
        <w:rPr>
          <w:rFonts w:ascii="Times New Roman" w:eastAsia="Times New Roman" w:hAnsi="Times New Roman" w:cs="Times New Roman"/>
          <w:sz w:val="24"/>
          <w:szCs w:val="20"/>
        </w:rPr>
      </w:pPr>
    </w:p>
    <w:p w:rsidR="00A9129B" w:rsidRDefault="00A9129B" w:rsidP="00A9129B">
      <w:pPr>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Раздел </w:t>
      </w:r>
      <w:r>
        <w:rPr>
          <w:rFonts w:ascii="Times New Roman" w:eastAsia="Times New Roman" w:hAnsi="Times New Roman" w:cs="Times New Roman"/>
          <w:sz w:val="24"/>
          <w:szCs w:val="20"/>
        </w:rPr>
        <w:t>7</w:t>
      </w:r>
      <w:r w:rsidRPr="001C22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РИСКИ  РЕАЛИЗАЦИИ  </w:t>
      </w:r>
      <w:r w:rsidRPr="001C22AA">
        <w:rPr>
          <w:rFonts w:ascii="Times New Roman" w:eastAsia="Times New Roman" w:hAnsi="Times New Roman" w:cs="Times New Roman"/>
          <w:sz w:val="24"/>
          <w:szCs w:val="20"/>
        </w:rPr>
        <w:t>МУНИЦИПАЛЬНОЙ  ПРОГРАММЫ</w:t>
      </w:r>
    </w:p>
    <w:p w:rsidR="00A9129B" w:rsidRDefault="00A9129B" w:rsidP="00A9129B">
      <w:pPr>
        <w:spacing w:after="0" w:line="240" w:lineRule="auto"/>
        <w:ind w:firstLine="567"/>
        <w:jc w:val="center"/>
        <w:rPr>
          <w:rFonts w:ascii="Times New Roman" w:eastAsia="Times New Roman" w:hAnsi="Times New Roman" w:cs="Times New Roman"/>
          <w:sz w:val="24"/>
          <w:szCs w:val="20"/>
        </w:rPr>
      </w:pPr>
    </w:p>
    <w:p w:rsidR="00A9129B" w:rsidRPr="00A9129B" w:rsidRDefault="00A9129B" w:rsidP="00A9129B">
      <w:pPr>
        <w:spacing w:after="0" w:line="240" w:lineRule="auto"/>
        <w:ind w:firstLine="567"/>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В качестве факторов риска рассматриваются такие события, условия, тенденции, оказывающие существенное влияние на основные параметры Программы</w:t>
      </w:r>
      <w:r w:rsidR="003F1218">
        <w:rPr>
          <w:rFonts w:ascii="Times New Roman" w:eastAsia="Times New Roman" w:hAnsi="Times New Roman" w:cs="Times New Roman"/>
          <w:sz w:val="24"/>
          <w:szCs w:val="24"/>
        </w:rPr>
        <w:t>.</w:t>
      </w:r>
      <w:r w:rsidRPr="00A9129B">
        <w:rPr>
          <w:rFonts w:ascii="Times New Roman" w:eastAsia="Times New Roman" w:hAnsi="Times New Roman" w:cs="Times New Roman"/>
          <w:sz w:val="24"/>
          <w:szCs w:val="24"/>
        </w:rPr>
        <w:t xml:space="preserve"> Под существенным влиянием понимается такое влияние, которое приводит к изменению сроков и/или ожидаемых результатов реализации  Программы не менее чем на 10% от планового уровня</w:t>
      </w:r>
      <w:r w:rsidR="003F1218">
        <w:rPr>
          <w:rFonts w:ascii="Times New Roman" w:eastAsia="Times New Roman" w:hAnsi="Times New Roman" w:cs="Times New Roman"/>
          <w:sz w:val="24"/>
          <w:szCs w:val="24"/>
        </w:rPr>
        <w:t>:</w:t>
      </w:r>
    </w:p>
    <w:p w:rsidR="003F1218" w:rsidRPr="003F1218" w:rsidRDefault="00A9129B" w:rsidP="003F1218">
      <w:pPr>
        <w:numPr>
          <w:ilvl w:val="0"/>
          <w:numId w:val="33"/>
        </w:numPr>
        <w:spacing w:after="0" w:line="240" w:lineRule="auto"/>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1) </w:t>
      </w:r>
      <w:r w:rsidR="003F1218">
        <w:rPr>
          <w:rFonts w:ascii="Times New Roman" w:eastAsia="Times New Roman" w:hAnsi="Times New Roman" w:cs="Times New Roman"/>
          <w:sz w:val="24"/>
          <w:szCs w:val="24"/>
        </w:rPr>
        <w:t xml:space="preserve">финансовые, </w:t>
      </w:r>
      <w:r w:rsidR="003F1218" w:rsidRPr="003F1218">
        <w:rPr>
          <w:rFonts w:ascii="Times New Roman" w:eastAsia="Times New Roman" w:hAnsi="Times New Roman" w:cs="Times New Roman"/>
          <w:sz w:val="24"/>
          <w:szCs w:val="24"/>
        </w:rPr>
        <w:t>связанные с неполным выделением бюджетных сре</w:t>
      </w:r>
      <w:proofErr w:type="gramStart"/>
      <w:r w:rsidR="003F1218" w:rsidRPr="003F1218">
        <w:rPr>
          <w:rFonts w:ascii="Times New Roman" w:eastAsia="Times New Roman" w:hAnsi="Times New Roman" w:cs="Times New Roman"/>
          <w:sz w:val="24"/>
          <w:szCs w:val="24"/>
        </w:rPr>
        <w:t>дств в р</w:t>
      </w:r>
      <w:proofErr w:type="gramEnd"/>
      <w:r w:rsidR="003F1218" w:rsidRPr="003F1218">
        <w:rPr>
          <w:rFonts w:ascii="Times New Roman" w:eastAsia="Times New Roman" w:hAnsi="Times New Roman" w:cs="Times New Roman"/>
          <w:sz w:val="24"/>
          <w:szCs w:val="24"/>
        </w:rPr>
        <w:t>амках одного года на реализацию программных мероприятий, вследствие чего могут измениться запланированные сроки выполнения мероприятий;</w:t>
      </w:r>
    </w:p>
    <w:p w:rsidR="003F1218" w:rsidRPr="003F1218" w:rsidRDefault="003F1218" w:rsidP="003F1218">
      <w:pPr>
        <w:numPr>
          <w:ilvl w:val="0"/>
          <w:numId w:val="33"/>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с увеличением затрат на отдельные программные мероприятия, связанные с разработкой проектно-сметной документации, в связи с чем уточняются объемы финансирования по объектам, что потребует внесения изменений в Программу.</w:t>
      </w:r>
    </w:p>
    <w:p w:rsidR="003F1218" w:rsidRPr="003F1218" w:rsidRDefault="003F1218" w:rsidP="003F1218">
      <w:pPr>
        <w:spacing w:after="0" w:line="240" w:lineRule="auto"/>
        <w:ind w:firstLine="567"/>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Способами ограничения финансовых рисков выступают следующие меры:</w:t>
      </w:r>
    </w:p>
    <w:p w:rsidR="003F1218" w:rsidRPr="003F1218" w:rsidRDefault="003F1218" w:rsidP="003F1218">
      <w:pPr>
        <w:numPr>
          <w:ilvl w:val="0"/>
          <w:numId w:val="32"/>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3F1218" w:rsidRPr="003F1218" w:rsidRDefault="003F1218" w:rsidP="003F1218">
      <w:pPr>
        <w:numPr>
          <w:ilvl w:val="0"/>
          <w:numId w:val="32"/>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определение приоритетов для первоочередного финансирования расходов;</w:t>
      </w:r>
    </w:p>
    <w:p w:rsidR="003F1218" w:rsidRPr="003F1218" w:rsidRDefault="003F1218" w:rsidP="003F1218">
      <w:pPr>
        <w:numPr>
          <w:ilvl w:val="0"/>
          <w:numId w:val="32"/>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3F1218" w:rsidRPr="003F1218" w:rsidRDefault="003F1218" w:rsidP="003F1218">
      <w:pPr>
        <w:numPr>
          <w:ilvl w:val="0"/>
          <w:numId w:val="33"/>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lastRenderedPageBreak/>
        <w:t>Информационные риски определяются отсутствием или недостаточной исходной отчетной и прогнозной информации, используемой в процессе разработки и реализации муниципальной программы.</w:t>
      </w:r>
    </w:p>
    <w:p w:rsidR="003F1218" w:rsidRPr="003F1218" w:rsidRDefault="003F1218" w:rsidP="003F1218">
      <w:pPr>
        <w:spacing w:after="0" w:line="240" w:lineRule="auto"/>
        <w:ind w:firstLine="567"/>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 xml:space="preserve">        С целью управления информационными рисками в ходе реализации муниципальной программы будет проводиться работа, направленная </w:t>
      </w:r>
      <w:proofErr w:type="gramStart"/>
      <w:r w:rsidRPr="003F1218">
        <w:rPr>
          <w:rFonts w:ascii="Times New Roman" w:eastAsia="Times New Roman" w:hAnsi="Times New Roman" w:cs="Times New Roman"/>
          <w:sz w:val="24"/>
          <w:szCs w:val="24"/>
        </w:rPr>
        <w:t>на</w:t>
      </w:r>
      <w:proofErr w:type="gramEnd"/>
      <w:r w:rsidRPr="003F1218">
        <w:rPr>
          <w:rFonts w:ascii="Times New Roman" w:eastAsia="Times New Roman" w:hAnsi="Times New Roman" w:cs="Times New Roman"/>
          <w:sz w:val="24"/>
          <w:szCs w:val="24"/>
        </w:rPr>
        <w:t>:</w:t>
      </w:r>
    </w:p>
    <w:p w:rsidR="003F1218" w:rsidRPr="003F1218" w:rsidRDefault="003F1218" w:rsidP="003F1218">
      <w:pPr>
        <w:numPr>
          <w:ilvl w:val="0"/>
          <w:numId w:val="32"/>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использование статистических показателей, обеспечивающих объективность оценки хода и результатов реализации муниципальной программы;</w:t>
      </w:r>
    </w:p>
    <w:p w:rsidR="003F1218" w:rsidRPr="003F1218" w:rsidRDefault="003F1218" w:rsidP="003F1218">
      <w:pPr>
        <w:numPr>
          <w:ilvl w:val="0"/>
          <w:numId w:val="32"/>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выявление потенциальных рисков путем мониторинга основных социально</w:t>
      </w:r>
      <w:r w:rsidRPr="003F1218">
        <w:rPr>
          <w:rFonts w:ascii="Times New Roman" w:eastAsia="Times New Roman" w:hAnsi="Times New Roman" w:cs="Times New Roman"/>
          <w:sz w:val="24"/>
          <w:szCs w:val="24"/>
        </w:rPr>
        <w:softHyphen/>
        <w:t>-экономических и финансовых показателей;</w:t>
      </w:r>
    </w:p>
    <w:p w:rsidR="003F1218" w:rsidRPr="003F1218" w:rsidRDefault="003F1218" w:rsidP="003F1218">
      <w:pPr>
        <w:numPr>
          <w:ilvl w:val="0"/>
          <w:numId w:val="32"/>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мониторинг и оценка исполнения целевых показателей (индикаторов) муниципальной программы, выявление факторов риска, оценка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3F1218" w:rsidRPr="003F1218" w:rsidRDefault="003F1218" w:rsidP="003F1218">
      <w:pPr>
        <w:numPr>
          <w:ilvl w:val="0"/>
          <w:numId w:val="33"/>
        </w:numPr>
        <w:spacing w:after="0" w:line="240" w:lineRule="auto"/>
        <w:jc w:val="both"/>
        <w:rPr>
          <w:rFonts w:ascii="Times New Roman" w:eastAsia="Times New Roman" w:hAnsi="Times New Roman" w:cs="Times New Roman"/>
          <w:sz w:val="24"/>
          <w:szCs w:val="24"/>
        </w:rPr>
      </w:pPr>
      <w:r w:rsidRPr="003F1218">
        <w:rPr>
          <w:rFonts w:ascii="Times New Roman" w:eastAsia="Times New Roman" w:hAnsi="Times New Roman" w:cs="Times New Roman"/>
          <w:sz w:val="24"/>
          <w:szCs w:val="24"/>
        </w:rPr>
        <w:t xml:space="preserve">Кадровые риски обусловлены определенным дефицитом высококвалифицированных кадров, что снижает эффективность работы и качество предоставляемых услуг. </w:t>
      </w: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Риски реализации Программы группируются в две категории:</w:t>
      </w: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управляемые, то есть такие риски, влияние которых возможно полностью преодолеть за счет организационных мер Ответственного исполнителя и финансовых ресурсов, предусмотренных на реализацию Программы;</w:t>
      </w: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частично управляемые, то есть риски, снижение влияния которых возможно в рамках организационных мер Ответственного исполнителя и финансовых ресурсов, предусмотренных на реализацию Программы, однако для полного их преодоления необходимо либо привлечение дополнительных финансовых ресурсов и/или изменение содержания программных мероприятий.</w:t>
      </w: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Необходимо указать, на </w:t>
      </w:r>
      <w:proofErr w:type="gramStart"/>
      <w:r w:rsidRPr="00A9129B">
        <w:rPr>
          <w:rFonts w:ascii="Times New Roman" w:eastAsia="Times New Roman" w:hAnsi="Times New Roman" w:cs="Times New Roman"/>
          <w:sz w:val="24"/>
          <w:szCs w:val="24"/>
        </w:rPr>
        <w:t>результативность</w:t>
      </w:r>
      <w:proofErr w:type="gramEnd"/>
      <w:r w:rsidRPr="00A9129B">
        <w:rPr>
          <w:rFonts w:ascii="Times New Roman" w:eastAsia="Times New Roman" w:hAnsi="Times New Roman" w:cs="Times New Roman"/>
          <w:sz w:val="24"/>
          <w:szCs w:val="24"/>
        </w:rPr>
        <w:t xml:space="preserve"> каких мероприятий, а также на динамику каких целевых показателей может повлиять тот или иной риск, и предложить возможные методы реагирования на возникшие риски реализации Программы.</w:t>
      </w: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Система реагирования на риски реализации программы должна быть представлена в виде:</w:t>
      </w: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9129B" w:rsidRPr="00A9129B" w:rsidRDefault="00A9129B" w:rsidP="00A9129B">
      <w:pPr>
        <w:autoSpaceDE w:val="0"/>
        <w:autoSpaceDN w:val="0"/>
        <w:adjustRightInd w:val="0"/>
        <w:spacing w:after="0" w:line="240" w:lineRule="auto"/>
        <w:ind w:firstLine="567"/>
        <w:jc w:val="center"/>
        <w:rPr>
          <w:rFonts w:ascii="Times New Roman" w:eastAsia="Times New Roman" w:hAnsi="Times New Roman" w:cs="Times New Roman"/>
          <w:sz w:val="24"/>
          <w:szCs w:val="24"/>
        </w:rPr>
      </w:pPr>
      <w:bookmarkStart w:id="6" w:name="Par8"/>
      <w:bookmarkEnd w:id="6"/>
      <w:r w:rsidRPr="00A9129B">
        <w:rPr>
          <w:rFonts w:ascii="Times New Roman" w:eastAsia="Times New Roman" w:hAnsi="Times New Roman" w:cs="Times New Roman"/>
          <w:sz w:val="24"/>
          <w:szCs w:val="24"/>
        </w:rPr>
        <w:t>Система реагирования на риски Программы (подпрограммы)</w:t>
      </w: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0" w:type="auto"/>
        <w:tblCellSpacing w:w="5" w:type="nil"/>
        <w:tblInd w:w="642" w:type="dxa"/>
        <w:tblLayout w:type="fixed"/>
        <w:tblCellMar>
          <w:left w:w="75" w:type="dxa"/>
          <w:right w:w="75" w:type="dxa"/>
        </w:tblCellMar>
        <w:tblLook w:val="0000"/>
      </w:tblPr>
      <w:tblGrid>
        <w:gridCol w:w="1452"/>
        <w:gridCol w:w="2299"/>
        <w:gridCol w:w="2420"/>
        <w:gridCol w:w="3267"/>
      </w:tblGrid>
      <w:tr w:rsidR="00A9129B" w:rsidRPr="00A9129B" w:rsidTr="00A9129B">
        <w:trPr>
          <w:trHeight w:val="1200"/>
          <w:tblCellSpacing w:w="5" w:type="nil"/>
        </w:trPr>
        <w:tc>
          <w:tcPr>
            <w:tcW w:w="1452" w:type="dxa"/>
            <w:tcBorders>
              <w:top w:val="single" w:sz="8" w:space="0" w:color="auto"/>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Описание</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возможного</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риска</w:t>
            </w:r>
          </w:p>
        </w:tc>
        <w:tc>
          <w:tcPr>
            <w:tcW w:w="2299" w:type="dxa"/>
            <w:tcBorders>
              <w:top w:val="single" w:sz="8" w:space="0" w:color="auto"/>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Наименование</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мероприятий, </w:t>
            </w:r>
            <w:proofErr w:type="gramStart"/>
            <w:r w:rsidRPr="00A9129B">
              <w:rPr>
                <w:rFonts w:ascii="Times New Roman" w:eastAsia="Times New Roman" w:hAnsi="Times New Roman" w:cs="Times New Roman"/>
                <w:sz w:val="24"/>
                <w:szCs w:val="24"/>
              </w:rPr>
              <w:t>на</w:t>
            </w:r>
            <w:proofErr w:type="gramEnd"/>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которые может</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повлиять</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возникновение</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риска</w:t>
            </w:r>
          </w:p>
        </w:tc>
        <w:tc>
          <w:tcPr>
            <w:tcW w:w="2420" w:type="dxa"/>
            <w:tcBorders>
              <w:top w:val="single" w:sz="8" w:space="0" w:color="auto"/>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Наименования</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целевых</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показателей, </w:t>
            </w:r>
            <w:proofErr w:type="gramStart"/>
            <w:r w:rsidRPr="00A9129B">
              <w:rPr>
                <w:rFonts w:ascii="Times New Roman" w:eastAsia="Times New Roman" w:hAnsi="Times New Roman" w:cs="Times New Roman"/>
                <w:sz w:val="24"/>
                <w:szCs w:val="24"/>
              </w:rPr>
              <w:t>на</w:t>
            </w:r>
            <w:proofErr w:type="gramEnd"/>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которые возможно</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влияние </w:t>
            </w:r>
            <w:proofErr w:type="gramStart"/>
            <w:r w:rsidRPr="00A9129B">
              <w:rPr>
                <w:rFonts w:ascii="Times New Roman" w:eastAsia="Times New Roman" w:hAnsi="Times New Roman" w:cs="Times New Roman"/>
                <w:sz w:val="24"/>
                <w:szCs w:val="24"/>
              </w:rPr>
              <w:t>возникшего</w:t>
            </w:r>
            <w:proofErr w:type="gramEnd"/>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риска</w:t>
            </w:r>
          </w:p>
        </w:tc>
        <w:tc>
          <w:tcPr>
            <w:tcW w:w="3267" w:type="dxa"/>
            <w:tcBorders>
              <w:top w:val="single" w:sz="8" w:space="0" w:color="auto"/>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Система мероприятий </w:t>
            </w:r>
            <w:proofErr w:type="gramStart"/>
            <w:r w:rsidRPr="00A9129B">
              <w:rPr>
                <w:rFonts w:ascii="Times New Roman" w:eastAsia="Times New Roman" w:hAnsi="Times New Roman" w:cs="Times New Roman"/>
                <w:sz w:val="24"/>
                <w:szCs w:val="24"/>
              </w:rPr>
              <w:t>в</w:t>
            </w:r>
            <w:proofErr w:type="gramEnd"/>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9129B">
              <w:rPr>
                <w:rFonts w:ascii="Times New Roman" w:eastAsia="Times New Roman" w:hAnsi="Times New Roman" w:cs="Times New Roman"/>
                <w:sz w:val="24"/>
                <w:szCs w:val="24"/>
              </w:rPr>
              <w:t>рамках</w:t>
            </w:r>
            <w:proofErr w:type="gramEnd"/>
            <w:r w:rsidRPr="00A9129B">
              <w:rPr>
                <w:rFonts w:ascii="Times New Roman" w:eastAsia="Times New Roman" w:hAnsi="Times New Roman" w:cs="Times New Roman"/>
                <w:sz w:val="24"/>
                <w:szCs w:val="24"/>
              </w:rPr>
              <w:t xml:space="preserve"> Программы и</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необходимые</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дополнительные меры и</w:t>
            </w:r>
          </w:p>
          <w:p w:rsidR="00A9129B" w:rsidRPr="00A9129B" w:rsidRDefault="00A9129B" w:rsidP="00A9129B">
            <w:pPr>
              <w:autoSpaceDE w:val="0"/>
              <w:autoSpaceDN w:val="0"/>
              <w:adjustRightInd w:val="0"/>
              <w:spacing w:after="0" w:line="240" w:lineRule="auto"/>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ресурсы</w:t>
            </w:r>
          </w:p>
        </w:tc>
      </w:tr>
      <w:tr w:rsidR="00A9129B" w:rsidRPr="00A9129B" w:rsidTr="00A9129B">
        <w:trPr>
          <w:tblCellSpacing w:w="5" w:type="nil"/>
        </w:trPr>
        <w:tc>
          <w:tcPr>
            <w:tcW w:w="9438" w:type="dxa"/>
            <w:gridSpan w:val="4"/>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Управляемые риски</w:t>
            </w:r>
          </w:p>
        </w:tc>
      </w:tr>
      <w:tr w:rsidR="00A9129B" w:rsidRPr="00A9129B" w:rsidTr="00A9129B">
        <w:trPr>
          <w:tblCellSpacing w:w="5" w:type="nil"/>
        </w:trPr>
        <w:tc>
          <w:tcPr>
            <w:tcW w:w="1452"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Риск 1    </w:t>
            </w:r>
          </w:p>
        </w:tc>
        <w:tc>
          <w:tcPr>
            <w:tcW w:w="2299"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420"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p>
        </w:tc>
        <w:tc>
          <w:tcPr>
            <w:tcW w:w="3267"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p>
        </w:tc>
      </w:tr>
      <w:tr w:rsidR="00A9129B" w:rsidRPr="00A9129B" w:rsidTr="00A9129B">
        <w:trPr>
          <w:tblCellSpacing w:w="5" w:type="nil"/>
        </w:trPr>
        <w:tc>
          <w:tcPr>
            <w:tcW w:w="1452"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2299"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2420"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3267"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r>
      <w:tr w:rsidR="00A9129B" w:rsidRPr="00A9129B" w:rsidTr="00A9129B">
        <w:trPr>
          <w:tblCellSpacing w:w="5" w:type="nil"/>
        </w:trPr>
        <w:tc>
          <w:tcPr>
            <w:tcW w:w="9438" w:type="dxa"/>
            <w:gridSpan w:val="4"/>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Частично управляемые</w:t>
            </w:r>
          </w:p>
        </w:tc>
      </w:tr>
      <w:tr w:rsidR="00A9129B" w:rsidRPr="00A9129B" w:rsidTr="00A9129B">
        <w:trPr>
          <w:tblCellSpacing w:w="5" w:type="nil"/>
        </w:trPr>
        <w:tc>
          <w:tcPr>
            <w:tcW w:w="1452"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 xml:space="preserve">Риск 1    </w:t>
            </w:r>
          </w:p>
        </w:tc>
        <w:tc>
          <w:tcPr>
            <w:tcW w:w="2299"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p>
        </w:tc>
        <w:tc>
          <w:tcPr>
            <w:tcW w:w="2420"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p>
        </w:tc>
        <w:tc>
          <w:tcPr>
            <w:tcW w:w="3267"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rPr>
                <w:rFonts w:ascii="Times New Roman" w:eastAsia="Times New Roman" w:hAnsi="Times New Roman" w:cs="Times New Roman"/>
                <w:sz w:val="24"/>
                <w:szCs w:val="24"/>
              </w:rPr>
            </w:pPr>
          </w:p>
        </w:tc>
      </w:tr>
      <w:tr w:rsidR="00A9129B" w:rsidRPr="00A9129B" w:rsidTr="00A9129B">
        <w:trPr>
          <w:tblCellSpacing w:w="5" w:type="nil"/>
        </w:trPr>
        <w:tc>
          <w:tcPr>
            <w:tcW w:w="1452"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2299"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2420"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3267" w:type="dxa"/>
            <w:tcBorders>
              <w:left w:val="single" w:sz="8" w:space="0" w:color="auto"/>
              <w:bottom w:val="single" w:sz="8" w:space="0" w:color="auto"/>
              <w:right w:val="single" w:sz="8" w:space="0" w:color="auto"/>
            </w:tcBorders>
          </w:tcPr>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tc>
      </w:tr>
    </w:tbl>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9129B" w:rsidRPr="00A9129B" w:rsidRDefault="00A9129B" w:rsidP="00A9129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129B">
        <w:rPr>
          <w:rFonts w:ascii="Times New Roman" w:eastAsia="Times New Roman" w:hAnsi="Times New Roman" w:cs="Times New Roman"/>
          <w:sz w:val="24"/>
          <w:szCs w:val="24"/>
        </w:rPr>
        <w:t>В данном разделе не рассматриваются риски, связанные с форс-мажорными обстоятельствами, существенными изменениями политической обстановки и законодательства Российской Федерации, а также другими неуправляемыми причинами.</w:t>
      </w:r>
    </w:p>
    <w:p w:rsidR="00A9129B" w:rsidRPr="001C22AA" w:rsidRDefault="00A9129B" w:rsidP="00A9129B">
      <w:pPr>
        <w:spacing w:after="0" w:line="240" w:lineRule="auto"/>
        <w:ind w:firstLine="567"/>
        <w:jc w:val="center"/>
        <w:rPr>
          <w:rFonts w:ascii="Times New Roman" w:eastAsia="Times New Roman" w:hAnsi="Times New Roman" w:cs="Times New Roman"/>
          <w:sz w:val="24"/>
          <w:szCs w:val="20"/>
        </w:rPr>
      </w:pPr>
    </w:p>
    <w:p w:rsidR="001C22AA" w:rsidRPr="001C22AA" w:rsidRDefault="001C22AA" w:rsidP="00A9129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lastRenderedPageBreak/>
        <w:t xml:space="preserve">Приложение № 3 </w:t>
      </w:r>
    </w:p>
    <w:p w:rsidR="008149DF"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к Положению о порядке формирования, </w:t>
      </w:r>
    </w:p>
    <w:p w:rsidR="008149DF"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0"/>
        </w:rPr>
      </w:pPr>
      <w:r w:rsidRPr="001C22AA">
        <w:rPr>
          <w:rFonts w:ascii="Times New Roman" w:eastAsia="Times New Roman" w:hAnsi="Times New Roman" w:cs="Times New Roman"/>
          <w:sz w:val="24"/>
          <w:szCs w:val="24"/>
        </w:rPr>
        <w:t>разработки, и реализации</w:t>
      </w:r>
      <w:r w:rsidR="008149DF">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муниципальных программ</w:t>
      </w:r>
      <w:r w:rsidR="008149DF" w:rsidRPr="008149DF">
        <w:rPr>
          <w:rFonts w:ascii="Times New Roman" w:eastAsia="Times New Roman" w:hAnsi="Times New Roman" w:cs="Times New Roman"/>
          <w:sz w:val="24"/>
          <w:szCs w:val="20"/>
        </w:rPr>
        <w:t xml:space="preserve"> </w:t>
      </w:r>
    </w:p>
    <w:p w:rsidR="001C22AA" w:rsidRPr="001C22AA" w:rsidRDefault="008149DF" w:rsidP="001C22AA">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0"/>
        </w:rPr>
        <w:t>Тамтачетского</w:t>
      </w:r>
      <w:r w:rsidR="001C22AA" w:rsidRPr="001C22AA">
        <w:rPr>
          <w:rFonts w:ascii="Times New Roman" w:eastAsia="Times New Roman" w:hAnsi="Times New Roman" w:cs="Times New Roman"/>
          <w:sz w:val="24"/>
          <w:szCs w:val="24"/>
        </w:rPr>
        <w:t xml:space="preserve"> муниципального образования</w:t>
      </w:r>
    </w:p>
    <w:p w:rsidR="001C22AA" w:rsidRPr="001C22AA" w:rsidRDefault="001C22AA" w:rsidP="001C22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7" w:name="Par695"/>
      <w:bookmarkEnd w:id="7"/>
      <w:r w:rsidRPr="001C22AA">
        <w:rPr>
          <w:rFonts w:ascii="Times New Roman" w:eastAsia="Times New Roman" w:hAnsi="Times New Roman" w:cs="Times New Roman"/>
          <w:b/>
          <w:bCs/>
          <w:sz w:val="24"/>
          <w:szCs w:val="24"/>
        </w:rPr>
        <w:t>ПОРЯДОК</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22AA">
        <w:rPr>
          <w:rFonts w:ascii="Times New Roman" w:eastAsia="Times New Roman" w:hAnsi="Times New Roman" w:cs="Times New Roman"/>
          <w:b/>
          <w:bCs/>
          <w:sz w:val="24"/>
          <w:szCs w:val="24"/>
        </w:rPr>
        <w:t xml:space="preserve">ПРОВЕДЕНИЯ ПУБЛИЧНОГО ОБСУЖДЕНИЯ ПРОЕКТА </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C22AA">
        <w:rPr>
          <w:rFonts w:ascii="Times New Roman" w:eastAsia="Times New Roman" w:hAnsi="Times New Roman" w:cs="Times New Roman"/>
          <w:b/>
          <w:bCs/>
          <w:sz w:val="24"/>
          <w:szCs w:val="24"/>
        </w:rPr>
        <w:t xml:space="preserve">МУНИЦИПАЛЬНОЙ ПРОГРАММЫ </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1. Настоящий Порядок устанавливает процедуру проведения публичного обсуждения проекта муниципальной программы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муниципального образования.</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2. Публичное обсуждение проекта муниципальной программы  - форма реализации прав граждан Российской Федерации, проживающих на территории </w:t>
      </w:r>
      <w:r w:rsidR="008149DF">
        <w:rPr>
          <w:rFonts w:ascii="Times New Roman" w:eastAsia="Times New Roman" w:hAnsi="Times New Roman" w:cs="Times New Roman"/>
          <w:sz w:val="24"/>
          <w:szCs w:val="20"/>
        </w:rPr>
        <w:t>Тамтачетского</w:t>
      </w:r>
      <w:r w:rsidR="008149DF"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на участие в процессе принятия решений исполнительными органами местного самоуправления </w:t>
      </w:r>
      <w:r w:rsidR="000657F1">
        <w:rPr>
          <w:rFonts w:ascii="Times New Roman" w:eastAsia="Times New Roman" w:hAnsi="Times New Roman" w:cs="Times New Roman"/>
          <w:sz w:val="24"/>
          <w:szCs w:val="20"/>
        </w:rPr>
        <w:t>Тамтачетского</w:t>
      </w:r>
      <w:r w:rsidR="000657F1"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посредством публичного обсуждения проектов 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3. В публичном обсуждении участвуют граждане, проживающие (пребывающие) на территории</w:t>
      </w:r>
      <w:r w:rsidR="000657F1" w:rsidRPr="000657F1">
        <w:rPr>
          <w:rFonts w:ascii="Times New Roman" w:eastAsia="Times New Roman" w:hAnsi="Times New Roman" w:cs="Times New Roman"/>
          <w:sz w:val="24"/>
          <w:szCs w:val="20"/>
        </w:rPr>
        <w:t xml:space="preserve"> </w:t>
      </w:r>
      <w:r w:rsidR="000657F1">
        <w:rPr>
          <w:rFonts w:ascii="Times New Roman" w:eastAsia="Times New Roman" w:hAnsi="Times New Roman" w:cs="Times New Roman"/>
          <w:sz w:val="24"/>
          <w:szCs w:val="20"/>
        </w:rPr>
        <w:t xml:space="preserve">  Тамтачетского </w:t>
      </w:r>
      <w:r w:rsidRPr="001C22AA">
        <w:rPr>
          <w:rFonts w:ascii="Times New Roman" w:eastAsia="Times New Roman" w:hAnsi="Times New Roman" w:cs="Times New Roman"/>
          <w:sz w:val="24"/>
          <w:szCs w:val="20"/>
        </w:rPr>
        <w:t xml:space="preserve"> муниципального образования, достигшие возраста 18 лет.</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4. Публичное обсуждение проекта Программы обеспечивается путем размещения проекта Программы на официальном сайте администрации </w:t>
      </w:r>
      <w:r w:rsidR="000657F1">
        <w:rPr>
          <w:rFonts w:ascii="Times New Roman" w:eastAsia="Times New Roman" w:hAnsi="Times New Roman" w:cs="Times New Roman"/>
          <w:sz w:val="24"/>
          <w:szCs w:val="20"/>
        </w:rPr>
        <w:t>Тамтачетского</w:t>
      </w:r>
      <w:r w:rsidR="000657F1"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w:t>
      </w:r>
      <w:bookmarkStart w:id="8" w:name="Par704"/>
      <w:bookmarkEnd w:id="8"/>
      <w:r w:rsidRPr="001C22AA">
        <w:rPr>
          <w:rFonts w:ascii="Times New Roman" w:eastAsia="Times New Roman" w:hAnsi="Times New Roman" w:cs="Times New Roman"/>
          <w:sz w:val="24"/>
          <w:szCs w:val="20"/>
        </w:rPr>
        <w:t>.</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5. Публичное обсуждение проекта Программы проводится в течение </w:t>
      </w:r>
      <w:r w:rsidRPr="001C22AA">
        <w:rPr>
          <w:rFonts w:ascii="Times New Roman" w:eastAsia="Times New Roman" w:hAnsi="Times New Roman" w:cs="Times New Roman"/>
          <w:b/>
          <w:sz w:val="24"/>
          <w:szCs w:val="20"/>
        </w:rPr>
        <w:t xml:space="preserve">десяти рабочих дней </w:t>
      </w:r>
      <w:r w:rsidRPr="001C22AA">
        <w:rPr>
          <w:rFonts w:ascii="Times New Roman" w:eastAsia="Times New Roman" w:hAnsi="Times New Roman" w:cs="Times New Roman"/>
          <w:sz w:val="24"/>
          <w:szCs w:val="20"/>
        </w:rPr>
        <w:t>со дня размещения на официальном сайте:</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 проекта нормативного правового акта об утверждении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текста проекта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3) порядка направления предложений к проекту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4) требований к предложениям граждан к проекту Программы.</w:t>
      </w:r>
    </w:p>
    <w:p w:rsidR="001C22AA" w:rsidRPr="001C22AA" w:rsidRDefault="001C22AA" w:rsidP="001C22AA">
      <w:pPr>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6. Публичное обсуждение проекта Программы заключается в направлении гражданами предложений к проекту Программы на адрес электронной почты официального сайта.</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Предложения граждан к проекту Программы должны соответствовать требованиям, предъявляемым к обращениям граждан, установленным Федеральным </w:t>
      </w:r>
      <w:hyperlink r:id="rId15" w:history="1">
        <w:r w:rsidRPr="001C22AA">
          <w:rPr>
            <w:rFonts w:ascii="Times New Roman" w:eastAsia="Times New Roman" w:hAnsi="Times New Roman" w:cs="Times New Roman"/>
            <w:sz w:val="24"/>
            <w:szCs w:val="20"/>
          </w:rPr>
          <w:t>законом</w:t>
        </w:r>
      </w:hyperlink>
      <w:r w:rsidRPr="001C22AA">
        <w:rPr>
          <w:rFonts w:ascii="Times New Roman" w:eastAsia="Times New Roman" w:hAnsi="Times New Roman" w:cs="Times New Roman"/>
          <w:sz w:val="24"/>
          <w:szCs w:val="20"/>
        </w:rPr>
        <w:t xml:space="preserve"> от 02.05.2006 г. № 59-ФЗ "О порядке рассмотрения обращений граждан Российской Федерации".</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7. Предложения граждан к проекту Программы носят рекомендательный характер.</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8. После истечения срока публичного обсуждения проекта Программы, Ответственный  исполнитель  на основании поступивших предложений граждан к проекту Программы при необходимости в течение пяти рабочих дней дорабатывает проект Программы.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9. После истечения срока публичного обсуждения проекта Программы, указанного в </w:t>
      </w:r>
      <w:hyperlink w:anchor="Par704" w:history="1">
        <w:r w:rsidRPr="001C22AA">
          <w:rPr>
            <w:rFonts w:ascii="Times New Roman" w:eastAsia="Times New Roman" w:hAnsi="Times New Roman" w:cs="Times New Roman"/>
            <w:sz w:val="24"/>
            <w:szCs w:val="20"/>
          </w:rPr>
          <w:t>пункте 6</w:t>
        </w:r>
      </w:hyperlink>
      <w:r w:rsidRPr="001C22AA">
        <w:rPr>
          <w:rFonts w:ascii="Times New Roman" w:eastAsia="Times New Roman" w:hAnsi="Times New Roman" w:cs="Times New Roman"/>
          <w:sz w:val="24"/>
          <w:szCs w:val="20"/>
        </w:rPr>
        <w:t xml:space="preserve"> настоящего Порядка, Ответственным  исполнителем  Программы готовится сводная </w:t>
      </w:r>
      <w:hyperlink w:anchor="Par729" w:history="1">
        <w:r w:rsidRPr="001C22AA">
          <w:rPr>
            <w:rFonts w:ascii="Times New Roman" w:eastAsia="Times New Roman" w:hAnsi="Times New Roman" w:cs="Times New Roman"/>
            <w:sz w:val="24"/>
            <w:szCs w:val="20"/>
          </w:rPr>
          <w:t>информация</w:t>
        </w:r>
      </w:hyperlink>
      <w:r w:rsidRPr="001C22AA">
        <w:rPr>
          <w:rFonts w:ascii="Times New Roman" w:eastAsia="Times New Roman" w:hAnsi="Times New Roman" w:cs="Times New Roman"/>
          <w:sz w:val="24"/>
          <w:szCs w:val="20"/>
        </w:rPr>
        <w:t xml:space="preserve"> по форме </w:t>
      </w:r>
      <w:proofErr w:type="gramStart"/>
      <w:r w:rsidRPr="001C22AA">
        <w:rPr>
          <w:rFonts w:ascii="Times New Roman" w:eastAsia="Times New Roman" w:hAnsi="Times New Roman" w:cs="Times New Roman"/>
          <w:sz w:val="24"/>
          <w:szCs w:val="20"/>
        </w:rPr>
        <w:t>согласно приложения</w:t>
      </w:r>
      <w:proofErr w:type="gramEnd"/>
      <w:r w:rsidRPr="001C22AA">
        <w:rPr>
          <w:rFonts w:ascii="Times New Roman" w:eastAsia="Times New Roman" w:hAnsi="Times New Roman" w:cs="Times New Roman"/>
          <w:sz w:val="24"/>
          <w:szCs w:val="20"/>
        </w:rPr>
        <w:t xml:space="preserve"> к настоящему Порядку о поступивших предложениях по итогам проведения публичного обсуждения проекта Программы. В целях информирования граждан об учете (отклонении) предложений Ответственным  исполнителем    Программы сводная информация о предложениях по итогам проведения публичного обсуждения проекта Программы размещается на официальном сайте администрации </w:t>
      </w:r>
      <w:r w:rsidR="000657F1">
        <w:rPr>
          <w:rFonts w:ascii="Times New Roman" w:eastAsia="Times New Roman" w:hAnsi="Times New Roman" w:cs="Times New Roman"/>
          <w:sz w:val="24"/>
          <w:szCs w:val="20"/>
        </w:rPr>
        <w:t>Тамтачетского</w:t>
      </w:r>
      <w:r w:rsidR="000657F1"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не позднее чем через семь рабочих дней после истечения срока публичного обсуждения.</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671108" w:rsidRDefault="00671108"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lastRenderedPageBreak/>
        <w:t xml:space="preserve">Приложение № 4 </w:t>
      </w:r>
    </w:p>
    <w:p w:rsidR="000657F1"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к Положению о порядке формирования, </w:t>
      </w:r>
    </w:p>
    <w:p w:rsidR="000657F1"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разработки, и реализации</w:t>
      </w:r>
      <w:r w:rsidR="000657F1">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муниципальных программ </w:t>
      </w:r>
    </w:p>
    <w:p w:rsidR="001C22AA" w:rsidRPr="001C22AA" w:rsidRDefault="000657F1" w:rsidP="001C22AA">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4"/>
        </w:rPr>
        <w:t xml:space="preserve"> </w:t>
      </w:r>
      <w:r w:rsidR="001C22AA" w:rsidRPr="001C22AA">
        <w:rPr>
          <w:rFonts w:ascii="Times New Roman" w:eastAsia="Times New Roman" w:hAnsi="Times New Roman" w:cs="Times New Roman"/>
          <w:sz w:val="24"/>
          <w:szCs w:val="24"/>
        </w:rPr>
        <w:t xml:space="preserve"> муниципального образования</w:t>
      </w:r>
    </w:p>
    <w:p w:rsidR="001C22AA" w:rsidRPr="001C22AA" w:rsidRDefault="001C22AA" w:rsidP="001C22AA">
      <w:pPr>
        <w:spacing w:after="0" w:line="240" w:lineRule="auto"/>
        <w:jc w:val="right"/>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w:t>
      </w:r>
    </w:p>
    <w:p w:rsidR="001C22AA" w:rsidRPr="001C22AA" w:rsidRDefault="001C22AA" w:rsidP="001C22AA">
      <w:pPr>
        <w:shd w:val="clear" w:color="auto" w:fill="FFFFFF"/>
        <w:spacing w:after="0" w:line="240" w:lineRule="auto"/>
        <w:jc w:val="center"/>
        <w:rPr>
          <w:rFonts w:ascii="Times New Roman" w:eastAsia="Times New Roman" w:hAnsi="Times New Roman" w:cs="Times New Roman"/>
          <w:bCs/>
          <w:spacing w:val="-1"/>
          <w:sz w:val="24"/>
          <w:szCs w:val="20"/>
        </w:rPr>
      </w:pPr>
      <w:r w:rsidRPr="001C22AA">
        <w:rPr>
          <w:rFonts w:ascii="Times New Roman" w:eastAsia="Times New Roman" w:hAnsi="Times New Roman" w:cs="Times New Roman"/>
          <w:bCs/>
          <w:sz w:val="24"/>
          <w:szCs w:val="20"/>
        </w:rPr>
        <w:t xml:space="preserve">ФОРМА </w:t>
      </w:r>
      <w:r w:rsidRPr="001C22AA">
        <w:rPr>
          <w:rFonts w:ascii="Times New Roman" w:eastAsia="Times New Roman" w:hAnsi="Times New Roman" w:cs="Times New Roman"/>
          <w:bCs/>
          <w:spacing w:val="-1"/>
          <w:sz w:val="24"/>
          <w:szCs w:val="20"/>
        </w:rPr>
        <w:t xml:space="preserve">ОТЧЕТА </w:t>
      </w:r>
    </w:p>
    <w:p w:rsidR="001C22AA" w:rsidRPr="001C22AA" w:rsidRDefault="001C22AA" w:rsidP="001C22AA">
      <w:pPr>
        <w:shd w:val="clear" w:color="auto" w:fill="FFFFFF"/>
        <w:spacing w:after="0" w:line="240" w:lineRule="auto"/>
        <w:jc w:val="center"/>
        <w:rPr>
          <w:rFonts w:ascii="Times New Roman" w:eastAsia="Times New Roman" w:hAnsi="Times New Roman" w:cs="Times New Roman"/>
          <w:bCs/>
          <w:spacing w:val="-1"/>
          <w:sz w:val="24"/>
          <w:szCs w:val="20"/>
        </w:rPr>
      </w:pPr>
      <w:r w:rsidRPr="001C22AA">
        <w:rPr>
          <w:rFonts w:ascii="Times New Roman" w:eastAsia="Times New Roman" w:hAnsi="Times New Roman" w:cs="Times New Roman"/>
          <w:bCs/>
          <w:spacing w:val="-1"/>
          <w:sz w:val="24"/>
          <w:szCs w:val="20"/>
        </w:rPr>
        <w:t>О РЕАЛИЗАЦИИ МУНИЦИПАЛЬНОЙ ПРОГРАММЫ</w:t>
      </w:r>
    </w:p>
    <w:p w:rsidR="001C22AA" w:rsidRPr="001C22AA" w:rsidRDefault="001C22AA" w:rsidP="001C22AA">
      <w:pPr>
        <w:shd w:val="clear" w:color="auto" w:fill="FFFFFF"/>
        <w:spacing w:after="0" w:line="240" w:lineRule="auto"/>
        <w:jc w:val="center"/>
        <w:rPr>
          <w:rFonts w:ascii="Times New Roman" w:eastAsia="Times New Roman" w:hAnsi="Times New Roman" w:cs="Times New Roman"/>
          <w:b/>
          <w:bCs/>
          <w:spacing w:val="-1"/>
        </w:rPr>
      </w:pPr>
    </w:p>
    <w:p w:rsidR="001C22AA" w:rsidRPr="001C22AA" w:rsidRDefault="001C22AA" w:rsidP="001C22AA">
      <w:pPr>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Отчет о реализации Программы составляется за каждый отчетный год, а также в целом за весь период реализации Программы.</w:t>
      </w:r>
    </w:p>
    <w:p w:rsidR="001C22AA" w:rsidRPr="001C22AA" w:rsidRDefault="001C22AA" w:rsidP="001C22AA">
      <w:pPr>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Отчет о реализации Программы за отчетный год включает в себя 6 основных разделов.</w:t>
      </w:r>
    </w:p>
    <w:p w:rsidR="001C22AA" w:rsidRPr="001C22AA" w:rsidRDefault="001C22AA" w:rsidP="001C22AA">
      <w:pPr>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Все представленные ниже разделы обобщенно описываются для программы в целом, затем для каждой подпрограммы детально.</w:t>
      </w:r>
    </w:p>
    <w:p w:rsidR="001C22AA" w:rsidRPr="001C22AA" w:rsidRDefault="001C22AA" w:rsidP="001C22AA">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1. ДОСТИЖЕНИЕ ЦЕЛИ И РЕШЕНИЕ ЗАДАЧ ПРОГРАММЫ</w:t>
      </w:r>
    </w:p>
    <w:p w:rsidR="001C22AA" w:rsidRPr="001C22AA" w:rsidRDefault="001C22AA" w:rsidP="001C22AA">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 данном разделе приводится следующая информация за отчетный период:</w:t>
      </w: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а) описание влияния изменений внешней и внутренней среды на формулировку и способы достижения цели;</w:t>
      </w: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б) оценка степени решения задач в виде таблицы:</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bookmarkStart w:id="9" w:name="Par16"/>
      <w:bookmarkEnd w:id="9"/>
      <w:r w:rsidRPr="001C22AA">
        <w:rPr>
          <w:rFonts w:ascii="Times New Roman" w:eastAsia="Times New Roman" w:hAnsi="Times New Roman" w:cs="Times New Roman"/>
          <w:sz w:val="24"/>
          <w:szCs w:val="20"/>
        </w:rPr>
        <w:t>Оценка степени достижения задач в _____ году</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tbl>
      <w:tblPr>
        <w:tblW w:w="0" w:type="auto"/>
        <w:tblCellSpacing w:w="5" w:type="nil"/>
        <w:tblInd w:w="75" w:type="dxa"/>
        <w:tblLayout w:type="fixed"/>
        <w:tblCellMar>
          <w:left w:w="75" w:type="dxa"/>
          <w:right w:w="75" w:type="dxa"/>
        </w:tblCellMar>
        <w:tblLook w:val="0000"/>
      </w:tblPr>
      <w:tblGrid>
        <w:gridCol w:w="2178"/>
        <w:gridCol w:w="2057"/>
        <w:gridCol w:w="1210"/>
        <w:gridCol w:w="1815"/>
        <w:gridCol w:w="2299"/>
      </w:tblGrid>
      <w:tr w:rsidR="001C22AA" w:rsidRPr="001C22AA" w:rsidTr="001C22AA">
        <w:trPr>
          <w:trHeight w:val="600"/>
          <w:tblCellSpacing w:w="5" w:type="nil"/>
        </w:trPr>
        <w:tc>
          <w:tcPr>
            <w:tcW w:w="2178" w:type="dxa"/>
            <w:vMerge w:val="restart"/>
            <w:tcBorders>
              <w:top w:val="single" w:sz="8" w:space="0" w:color="auto"/>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Задачи программы</w:t>
            </w:r>
          </w:p>
        </w:tc>
        <w:tc>
          <w:tcPr>
            <w:tcW w:w="5082" w:type="dxa"/>
            <w:gridSpan w:val="3"/>
            <w:tcBorders>
              <w:top w:val="single" w:sz="8" w:space="0" w:color="auto"/>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Оценка степени достижения задач    </w:t>
            </w:r>
          </w:p>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программы               </w:t>
            </w:r>
          </w:p>
        </w:tc>
        <w:tc>
          <w:tcPr>
            <w:tcW w:w="2299" w:type="dxa"/>
            <w:vMerge w:val="restart"/>
            <w:tcBorders>
              <w:top w:val="single" w:sz="8" w:space="0" w:color="auto"/>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Факты, однозначно</w:t>
            </w:r>
          </w:p>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свидетельствующие</w:t>
            </w:r>
          </w:p>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об объективной  </w:t>
            </w:r>
          </w:p>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оценке      </w:t>
            </w:r>
          </w:p>
        </w:tc>
      </w:tr>
      <w:tr w:rsidR="001C22AA" w:rsidRPr="001C22AA" w:rsidTr="001C22AA">
        <w:trPr>
          <w:tblCellSpacing w:w="5" w:type="nil"/>
        </w:trPr>
        <w:tc>
          <w:tcPr>
            <w:tcW w:w="2178" w:type="dxa"/>
            <w:vMerge/>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tc>
        <w:tc>
          <w:tcPr>
            <w:tcW w:w="2057"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В полной мере </w:t>
            </w:r>
          </w:p>
        </w:tc>
        <w:tc>
          <w:tcPr>
            <w:tcW w:w="1210"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Частично</w:t>
            </w:r>
          </w:p>
        </w:tc>
        <w:tc>
          <w:tcPr>
            <w:tcW w:w="1815"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Не достигнуты</w:t>
            </w:r>
          </w:p>
        </w:tc>
        <w:tc>
          <w:tcPr>
            <w:tcW w:w="2299" w:type="dxa"/>
            <w:vMerge/>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r>
      <w:tr w:rsidR="001C22AA" w:rsidRPr="001C22AA" w:rsidTr="001C22AA">
        <w:trPr>
          <w:tblCellSpacing w:w="5" w:type="nil"/>
        </w:trPr>
        <w:tc>
          <w:tcPr>
            <w:tcW w:w="2178"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Задача 1.       </w:t>
            </w:r>
          </w:p>
        </w:tc>
        <w:tc>
          <w:tcPr>
            <w:tcW w:w="2057"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210"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815"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2299"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r>
      <w:tr w:rsidR="001C22AA" w:rsidRPr="001C22AA" w:rsidTr="001C22AA">
        <w:trPr>
          <w:tblCellSpacing w:w="5" w:type="nil"/>
        </w:trPr>
        <w:tc>
          <w:tcPr>
            <w:tcW w:w="2178"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             </w:t>
            </w:r>
          </w:p>
        </w:tc>
        <w:tc>
          <w:tcPr>
            <w:tcW w:w="2057"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210"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815"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2299"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r>
      <w:tr w:rsidR="001C22AA" w:rsidRPr="001C22AA" w:rsidTr="001C22AA">
        <w:trPr>
          <w:tblCellSpacing w:w="5" w:type="nil"/>
        </w:trPr>
        <w:tc>
          <w:tcPr>
            <w:tcW w:w="2178"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Задача N.       </w:t>
            </w:r>
          </w:p>
        </w:tc>
        <w:tc>
          <w:tcPr>
            <w:tcW w:w="2057"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210"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815"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2299"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r>
      <w:tr w:rsidR="001C22AA" w:rsidRPr="001C22AA" w:rsidTr="001C22AA">
        <w:trPr>
          <w:tblCellSpacing w:w="5" w:type="nil"/>
        </w:trPr>
        <w:tc>
          <w:tcPr>
            <w:tcW w:w="2178"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Итого в шт</w:t>
            </w:r>
            <w:proofErr w:type="gramStart"/>
            <w:r w:rsidRPr="001C22AA">
              <w:rPr>
                <w:rFonts w:ascii="Times New Roman" w:eastAsia="Times New Roman" w:hAnsi="Times New Roman" w:cs="Times New Roman"/>
                <w:sz w:val="24"/>
                <w:szCs w:val="20"/>
              </w:rPr>
              <w:t>. (%):</w:t>
            </w:r>
            <w:proofErr w:type="gramEnd"/>
          </w:p>
        </w:tc>
        <w:tc>
          <w:tcPr>
            <w:tcW w:w="2057"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210"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1815"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2299" w:type="dxa"/>
            <w:tcBorders>
              <w:left w:val="single" w:sz="8" w:space="0" w:color="auto"/>
              <w:bottom w:val="single" w:sz="8" w:space="0" w:color="auto"/>
              <w:right w:val="single" w:sz="8"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0"/>
              </w:rPr>
            </w:pPr>
          </w:p>
        </w:tc>
      </w:tr>
    </w:tbl>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После </w:t>
      </w:r>
      <w:hyperlink w:anchor="Par16" w:history="1">
        <w:r w:rsidRPr="001C22AA">
          <w:rPr>
            <w:rFonts w:ascii="Times New Roman" w:eastAsia="Times New Roman" w:hAnsi="Times New Roman" w:cs="Times New Roman"/>
            <w:sz w:val="24"/>
            <w:szCs w:val="20"/>
          </w:rPr>
          <w:t>таблицы</w:t>
        </w:r>
      </w:hyperlink>
      <w:r w:rsidRPr="001C22AA">
        <w:rPr>
          <w:rFonts w:ascii="Times New Roman" w:eastAsia="Times New Roman" w:hAnsi="Times New Roman" w:cs="Times New Roman"/>
          <w:sz w:val="24"/>
          <w:szCs w:val="20"/>
        </w:rPr>
        <w:t xml:space="preserve"> делается обобщенный вывод по ее содержанию. При наличии "частично" и/или "не достигнутых" задач указываются причины отклонения и последствия для дальнейшей реализации Программы и достижения ее цели.</w:t>
      </w:r>
    </w:p>
    <w:p w:rsidR="001C22AA" w:rsidRPr="001C22AA" w:rsidRDefault="001C22AA" w:rsidP="001C22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2. ВНЕСЕНИЕ ИЗМЕНЕНИЙ В ПРОГРАММУ И</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 ПЛАН МЕРОПРИЯТИЙ ПО РЕАЛИЗАЦИИ ПРОГРАММЫ</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 разделе приводится информация обо всех внесенных в отчетном году изменениях в Программу и в План мероприятий по реализации Программы, проводится их анализ.</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При отсутствии изменений указывается "Изменения в Программу и в План мероприятий по реализации Программы не вносились".</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jc w:val="center"/>
        <w:outlineLvl w:val="0"/>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3. ВЫПОЛНЕНИЕ МЕРОПРИЯТИЙ ПРОГРАММЫ</w:t>
      </w:r>
    </w:p>
    <w:p w:rsidR="001C22AA" w:rsidRPr="001C22AA" w:rsidRDefault="001C22AA" w:rsidP="001C22AA">
      <w:pPr>
        <w:autoSpaceDE w:val="0"/>
        <w:autoSpaceDN w:val="0"/>
        <w:adjustRightInd w:val="0"/>
        <w:spacing w:after="0" w:line="240" w:lineRule="auto"/>
        <w:jc w:val="center"/>
        <w:outlineLvl w:val="0"/>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Приводится обобщенный вывод, а также анализ факторов, повлиявших на ход реализации Программы.</w:t>
      </w:r>
    </w:p>
    <w:p w:rsidR="001C22AA" w:rsidRPr="001C22AA" w:rsidRDefault="001C22AA" w:rsidP="001C22AA">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22AA" w:rsidRPr="001C22AA" w:rsidRDefault="001C22AA" w:rsidP="001C22AA">
      <w:pPr>
        <w:shd w:val="clear" w:color="auto" w:fill="FFFFFF"/>
        <w:spacing w:after="0" w:line="240" w:lineRule="auto"/>
        <w:ind w:left="1069"/>
        <w:jc w:val="center"/>
        <w:rPr>
          <w:rFonts w:ascii="Times New Roman" w:eastAsia="Times New Roman" w:hAnsi="Times New Roman" w:cs="Times New Roman"/>
          <w:spacing w:val="-1"/>
          <w:sz w:val="24"/>
          <w:szCs w:val="20"/>
        </w:rPr>
      </w:pPr>
      <w:r w:rsidRPr="001C22AA">
        <w:rPr>
          <w:rFonts w:ascii="Times New Roman" w:eastAsia="Times New Roman" w:hAnsi="Times New Roman" w:cs="Times New Roman"/>
          <w:spacing w:val="-1"/>
          <w:sz w:val="24"/>
          <w:szCs w:val="20"/>
        </w:rPr>
        <w:t>Раздел 4</w:t>
      </w:r>
      <w:r w:rsidRPr="001C22AA">
        <w:rPr>
          <w:rFonts w:ascii="Times New Roman" w:eastAsia="Times New Roman" w:hAnsi="Times New Roman" w:cs="Times New Roman"/>
          <w:spacing w:val="-1"/>
          <w:sz w:val="28"/>
          <w:szCs w:val="28"/>
        </w:rPr>
        <w:t xml:space="preserve">. </w:t>
      </w:r>
      <w:r w:rsidRPr="001C22AA">
        <w:rPr>
          <w:rFonts w:ascii="Times New Roman" w:eastAsia="Times New Roman" w:hAnsi="Times New Roman" w:cs="Times New Roman"/>
          <w:spacing w:val="-1"/>
          <w:sz w:val="24"/>
          <w:szCs w:val="20"/>
        </w:rPr>
        <w:t xml:space="preserve">ОЦЕНКА РЕЗУЛЬТАТИВНОСТИ РАСХОДОВАНИЯ </w:t>
      </w:r>
    </w:p>
    <w:p w:rsidR="001C22AA" w:rsidRPr="001C22AA" w:rsidRDefault="001C22AA" w:rsidP="001C22AA">
      <w:pPr>
        <w:shd w:val="clear" w:color="auto" w:fill="FFFFFF"/>
        <w:spacing w:after="0" w:line="240" w:lineRule="auto"/>
        <w:ind w:left="1069"/>
        <w:jc w:val="center"/>
        <w:rPr>
          <w:rFonts w:ascii="Times New Roman" w:eastAsia="Times New Roman" w:hAnsi="Times New Roman" w:cs="Times New Roman"/>
          <w:spacing w:val="-1"/>
          <w:sz w:val="24"/>
          <w:szCs w:val="20"/>
        </w:rPr>
      </w:pPr>
      <w:r w:rsidRPr="001C22AA">
        <w:rPr>
          <w:rFonts w:ascii="Times New Roman" w:eastAsia="Times New Roman" w:hAnsi="Times New Roman" w:cs="Times New Roman"/>
          <w:spacing w:val="-1"/>
          <w:sz w:val="24"/>
          <w:szCs w:val="20"/>
        </w:rPr>
        <w:t xml:space="preserve">БЮДЖЕТНЫХ СРЕДСТВ </w:t>
      </w:r>
    </w:p>
    <w:p w:rsidR="001C22AA" w:rsidRPr="001C22AA" w:rsidRDefault="001C22AA" w:rsidP="001C22AA">
      <w:pPr>
        <w:shd w:val="clear" w:color="auto" w:fill="FFFFFF"/>
        <w:spacing w:after="0" w:line="240" w:lineRule="auto"/>
        <w:ind w:firstLine="709"/>
        <w:jc w:val="both"/>
        <w:rPr>
          <w:rFonts w:ascii="Times New Roman" w:eastAsia="Times New Roman" w:hAnsi="Times New Roman" w:cs="Times New Roman"/>
          <w:sz w:val="24"/>
          <w:szCs w:val="20"/>
        </w:rPr>
      </w:pPr>
    </w:p>
    <w:p w:rsidR="001C22AA" w:rsidRPr="001C22AA" w:rsidRDefault="001C22AA" w:rsidP="001C22AA">
      <w:pPr>
        <w:shd w:val="clear" w:color="auto" w:fill="FFFFFF"/>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lastRenderedPageBreak/>
        <w:t xml:space="preserve">Дается краткий анализ эффективности мероприятий с точки зрения затрат на них (осуществляется на основе отчета об освоении выделенных финансовых средств и выполнении мероприятий программы). </w:t>
      </w:r>
    </w:p>
    <w:p w:rsidR="001C22AA" w:rsidRPr="001C22AA" w:rsidRDefault="001C22AA" w:rsidP="001C22AA">
      <w:pPr>
        <w:autoSpaceDE w:val="0"/>
        <w:spacing w:after="0" w:line="240" w:lineRule="auto"/>
        <w:ind w:firstLine="567"/>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Приводится информация о достигнутой экономии бюджетных расходов на выполнение работ, поставку товаров и предоставление услуг для реализации  мероприятий от проведения торгов (конкурсов) на участие в реализации программных мероприятий и направлениях расходования сэкономленных средств. </w:t>
      </w:r>
    </w:p>
    <w:p w:rsidR="001C22AA" w:rsidRPr="001C22AA" w:rsidRDefault="001C22AA" w:rsidP="001C22AA">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5. ОЦЕНКА ЭФФЕКТИВНОСТИ РЕАЛИЗАЦИИ ПРОГРАММЫ</w:t>
      </w:r>
    </w:p>
    <w:p w:rsidR="001C22AA" w:rsidRPr="001C22AA" w:rsidRDefault="001C22AA" w:rsidP="001C22AA">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1C22AA" w:rsidRPr="001C22AA" w:rsidRDefault="00671108" w:rsidP="006036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1C22AA" w:rsidRPr="001C22AA">
        <w:rPr>
          <w:rFonts w:ascii="Times New Roman" w:eastAsia="Times New Roman" w:hAnsi="Times New Roman" w:cs="Times New Roman"/>
          <w:sz w:val="24"/>
          <w:szCs w:val="24"/>
        </w:rPr>
        <w:t xml:space="preserve">Оценка эффективности реализации программы за отчетный период. Дополнительно раскрывается социальный, экономический и другие эффекты от реализации мероприятий программы в отчетном периоде. Показываются </w:t>
      </w:r>
      <w:r w:rsidR="001C22AA" w:rsidRPr="001C22AA">
        <w:rPr>
          <w:rFonts w:ascii="Times New Roman" w:eastAsia="Times New Roman" w:hAnsi="Times New Roman" w:cs="Times New Roman"/>
          <w:spacing w:val="-6"/>
          <w:sz w:val="24"/>
          <w:szCs w:val="24"/>
        </w:rPr>
        <w:t xml:space="preserve">успешные    мероприятия,    анализируются    причины    недостаточной    эффективности    неуспешных </w:t>
      </w:r>
      <w:r w:rsidR="001C22AA" w:rsidRPr="001C22AA">
        <w:rPr>
          <w:rFonts w:ascii="Times New Roman" w:eastAsia="Times New Roman" w:hAnsi="Times New Roman" w:cs="Times New Roman"/>
          <w:spacing w:val="-8"/>
          <w:sz w:val="24"/>
          <w:szCs w:val="24"/>
        </w:rPr>
        <w:t>мероприятий.</w:t>
      </w:r>
      <w:r w:rsidR="001C22AA" w:rsidRPr="001C22AA">
        <w:rPr>
          <w:rFonts w:ascii="Times New Roman" w:eastAsia="Times New Roman" w:hAnsi="Times New Roman" w:cs="Times New Roman"/>
          <w:sz w:val="28"/>
          <w:szCs w:val="28"/>
        </w:rPr>
        <w:t xml:space="preserve"> </w:t>
      </w:r>
      <w:r w:rsidR="001C22AA" w:rsidRPr="001C22AA">
        <w:rPr>
          <w:rFonts w:ascii="Times New Roman" w:eastAsia="Times New Roman" w:hAnsi="Times New Roman" w:cs="Times New Roman"/>
          <w:sz w:val="24"/>
          <w:szCs w:val="24"/>
        </w:rPr>
        <w:t xml:space="preserve">В случае </w:t>
      </w:r>
      <w:proofErr w:type="spellStart"/>
      <w:r w:rsidR="001C22AA" w:rsidRPr="001C22AA">
        <w:rPr>
          <w:rFonts w:ascii="Times New Roman" w:eastAsia="Times New Roman" w:hAnsi="Times New Roman" w:cs="Times New Roman"/>
          <w:sz w:val="24"/>
          <w:szCs w:val="24"/>
        </w:rPr>
        <w:t>недостижения</w:t>
      </w:r>
      <w:proofErr w:type="spellEnd"/>
      <w:r w:rsidR="001C22AA" w:rsidRPr="001C22AA">
        <w:rPr>
          <w:rFonts w:ascii="Times New Roman" w:eastAsia="Times New Roman" w:hAnsi="Times New Roman" w:cs="Times New Roman"/>
          <w:sz w:val="24"/>
          <w:szCs w:val="24"/>
        </w:rPr>
        <w:t xml:space="preserve"> утвержденных в муниципальной  программе показателей Ответственный исполнитель обязан объяснить причины невыполнения данных показателей</w:t>
      </w:r>
      <w:r w:rsidR="001C22AA" w:rsidRPr="001C22AA">
        <w:rPr>
          <w:rFonts w:ascii="Times New Roman" w:eastAsia="Times New Roman" w:hAnsi="Times New Roman" w:cs="Times New Roman"/>
          <w:sz w:val="28"/>
          <w:szCs w:val="28"/>
        </w:rPr>
        <w:t>.</w:t>
      </w:r>
    </w:p>
    <w:p w:rsidR="001C22AA" w:rsidRPr="001C22AA" w:rsidRDefault="001C22AA" w:rsidP="00671108">
      <w:pPr>
        <w:shd w:val="clear" w:color="auto" w:fill="FFFFFF"/>
        <w:spacing w:after="0" w:line="240" w:lineRule="auto"/>
        <w:ind w:firstLine="567"/>
        <w:jc w:val="both"/>
        <w:rPr>
          <w:rFonts w:ascii="Times New Roman" w:eastAsia="Times New Roman" w:hAnsi="Times New Roman" w:cs="Times New Roman"/>
          <w:sz w:val="24"/>
          <w:szCs w:val="24"/>
        </w:rPr>
      </w:pPr>
    </w:p>
    <w:p w:rsidR="001C22AA" w:rsidRPr="001C22AA" w:rsidRDefault="001C22AA" w:rsidP="001C22AA">
      <w:pPr>
        <w:autoSpaceDE w:val="0"/>
        <w:spacing w:after="0" w:line="240" w:lineRule="auto"/>
        <w:ind w:firstLine="567"/>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Раздел 6. ВЫВОДЫ</w:t>
      </w:r>
    </w:p>
    <w:p w:rsidR="001C22AA" w:rsidRPr="001C22AA" w:rsidRDefault="001C22AA" w:rsidP="001C22AA">
      <w:pPr>
        <w:autoSpaceDE w:val="0"/>
        <w:spacing w:after="0" w:line="240" w:lineRule="auto"/>
        <w:ind w:firstLine="567"/>
        <w:jc w:val="center"/>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Подводятся общие итоги реализации программы. Дается оценка качества планирования, проводится более детальный анализ, выявляются причины отклонений, указываются предложения Ответственного исполнителя по корректировке либо значений целевых показателей Программы, либо объемов финансирования, либо пересмотра мероприятий (при необходимости)</w:t>
      </w:r>
      <w:r w:rsidR="00671108">
        <w:rPr>
          <w:rFonts w:ascii="Times New Roman" w:eastAsia="Times New Roman" w:hAnsi="Times New Roman" w:cs="Times New Roman"/>
          <w:sz w:val="24"/>
          <w:szCs w:val="20"/>
        </w:rPr>
        <w:t>. У</w:t>
      </w:r>
      <w:r w:rsidRPr="001C22AA">
        <w:rPr>
          <w:rFonts w:ascii="Times New Roman" w:eastAsia="Times New Roman" w:hAnsi="Times New Roman" w:cs="Times New Roman"/>
          <w:spacing w:val="-6"/>
          <w:sz w:val="24"/>
          <w:szCs w:val="20"/>
        </w:rPr>
        <w:t xml:space="preserve">казываются  проблемы   и  перспективы   реализации   программы   в   очередном   финансовом </w:t>
      </w:r>
      <w:r w:rsidRPr="001C22AA">
        <w:rPr>
          <w:rFonts w:ascii="Times New Roman" w:eastAsia="Times New Roman" w:hAnsi="Times New Roman" w:cs="Times New Roman"/>
          <w:sz w:val="24"/>
          <w:szCs w:val="20"/>
        </w:rPr>
        <w:t xml:space="preserve">году. </w:t>
      </w:r>
    </w:p>
    <w:p w:rsidR="001C22AA" w:rsidRPr="001C22AA" w:rsidRDefault="001C22AA" w:rsidP="001C22AA">
      <w:pPr>
        <w:autoSpaceDE w:val="0"/>
        <w:autoSpaceDN w:val="0"/>
        <w:adjustRightInd w:val="0"/>
        <w:spacing w:after="0" w:line="240" w:lineRule="auto"/>
        <w:ind w:firstLine="567"/>
        <w:jc w:val="both"/>
        <w:outlineLvl w:val="0"/>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ОБЪЕМ И ИСТОЧНИКИ ФИНАНСИРОВАНИЯ </w:t>
      </w:r>
      <w:proofErr w:type="gramStart"/>
      <w:r w:rsidRPr="001C22AA">
        <w:rPr>
          <w:rFonts w:ascii="Times New Roman" w:eastAsia="Times New Roman" w:hAnsi="Times New Roman" w:cs="Times New Roman"/>
          <w:sz w:val="24"/>
          <w:szCs w:val="20"/>
        </w:rPr>
        <w:t>МУНИЦИПАЛЬНОЙ</w:t>
      </w:r>
      <w:proofErr w:type="gramEnd"/>
      <w:r w:rsidRPr="001C22AA">
        <w:rPr>
          <w:rFonts w:ascii="Times New Roman" w:eastAsia="Times New Roman" w:hAnsi="Times New Roman" w:cs="Times New Roman"/>
          <w:sz w:val="24"/>
          <w:szCs w:val="20"/>
        </w:rPr>
        <w:t xml:space="preserve"> </w:t>
      </w:r>
    </w:p>
    <w:p w:rsidR="001C22AA" w:rsidRPr="001C22AA" w:rsidRDefault="001C22AA" w:rsidP="001C22AA">
      <w:pPr>
        <w:widowControl w:val="0"/>
        <w:autoSpaceDE w:val="0"/>
        <w:autoSpaceDN w:val="0"/>
        <w:adjustRightInd w:val="0"/>
        <w:spacing w:after="0" w:line="240" w:lineRule="auto"/>
        <w:jc w:val="both"/>
        <w:rPr>
          <w:rFonts w:ascii="Calibri" w:eastAsia="Times New Roman" w:hAnsi="Calibri" w:cs="Calibri"/>
          <w:sz w:val="24"/>
          <w:szCs w:val="20"/>
        </w:rPr>
      </w:pPr>
    </w:p>
    <w:tbl>
      <w:tblPr>
        <w:tblW w:w="9781" w:type="dxa"/>
        <w:tblInd w:w="62" w:type="dxa"/>
        <w:tblLayout w:type="fixed"/>
        <w:tblCellMar>
          <w:top w:w="75" w:type="dxa"/>
          <w:left w:w="0" w:type="dxa"/>
          <w:bottom w:w="75" w:type="dxa"/>
          <w:right w:w="0" w:type="dxa"/>
        </w:tblCellMar>
        <w:tblLook w:val="0000"/>
      </w:tblPr>
      <w:tblGrid>
        <w:gridCol w:w="567"/>
        <w:gridCol w:w="1985"/>
        <w:gridCol w:w="1559"/>
        <w:gridCol w:w="1276"/>
        <w:gridCol w:w="1417"/>
        <w:gridCol w:w="709"/>
        <w:gridCol w:w="311"/>
        <w:gridCol w:w="540"/>
        <w:gridCol w:w="480"/>
        <w:gridCol w:w="937"/>
      </w:tblGrid>
      <w:tr w:rsidR="001C22AA" w:rsidRPr="001C22AA" w:rsidTr="001C22A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 xml:space="preserve">N </w:t>
            </w:r>
            <w:proofErr w:type="spellStart"/>
            <w:proofErr w:type="gramStart"/>
            <w:r w:rsidRPr="001C22AA">
              <w:rPr>
                <w:rFonts w:ascii="Times New Roman" w:eastAsia="Times New Roman" w:hAnsi="Times New Roman" w:cs="Times New Roman"/>
                <w:sz w:val="20"/>
                <w:szCs w:val="20"/>
              </w:rPr>
              <w:t>п</w:t>
            </w:r>
            <w:proofErr w:type="spellEnd"/>
            <w:proofErr w:type="gramEnd"/>
            <w:r w:rsidRPr="001C22AA">
              <w:rPr>
                <w:rFonts w:ascii="Times New Roman" w:eastAsia="Times New Roman" w:hAnsi="Times New Roman" w:cs="Times New Roman"/>
                <w:sz w:val="20"/>
                <w:szCs w:val="20"/>
              </w:rPr>
              <w:t>/</w:t>
            </w:r>
            <w:proofErr w:type="spellStart"/>
            <w:r w:rsidRPr="001C22AA">
              <w:rPr>
                <w:rFonts w:ascii="Times New Roman" w:eastAsia="Times New Roman" w:hAnsi="Times New Roman" w:cs="Times New Roman"/>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Наименование муниципальной программы, подпрограммы,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Источник финансирования муниципальной программы, подпрограммы,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Наименование ответственного исполнителя, соисполнителя, участника</w:t>
            </w:r>
          </w:p>
        </w:tc>
        <w:tc>
          <w:tcPr>
            <w:tcW w:w="43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Объем финансирования муниципальной программы, подпрограммы, мероприятия, тыс. руб.</w:t>
            </w:r>
          </w:p>
        </w:tc>
      </w:tr>
      <w:tr w:rsidR="001C22AA" w:rsidRPr="001C22AA"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За весь период реализации</w:t>
            </w:r>
          </w:p>
        </w:tc>
        <w:tc>
          <w:tcPr>
            <w:tcW w:w="29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В том числе по годам:</w:t>
            </w:r>
          </w:p>
        </w:tc>
      </w:tr>
      <w:tr w:rsidR="001C22AA" w:rsidRPr="001C22AA"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20__ г.</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20__ г.</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последующие годы</w:t>
            </w:r>
          </w:p>
        </w:tc>
      </w:tr>
      <w:tr w:rsidR="001C22AA" w:rsidRPr="001C22AA" w:rsidTr="001C22AA">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7</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8</w:t>
            </w:r>
          </w:p>
        </w:tc>
      </w:tr>
      <w:tr w:rsidR="001C22AA" w:rsidRPr="000657F1" w:rsidTr="001C22AA">
        <w:trPr>
          <w:trHeight w:val="191"/>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outlineLvl w:val="2"/>
              <w:rPr>
                <w:rFonts w:ascii="Times New Roman" w:eastAsia="Times New Roman" w:hAnsi="Times New Roman" w:cs="Times New Roman"/>
                <w:sz w:val="20"/>
                <w:szCs w:val="20"/>
              </w:rPr>
            </w:pPr>
            <w:bookmarkStart w:id="10" w:name="Par479"/>
            <w:bookmarkEnd w:id="10"/>
            <w:r w:rsidRPr="000657F1">
              <w:rPr>
                <w:rFonts w:ascii="Times New Roman" w:eastAsia="Times New Roman" w:hAnsi="Times New Roman" w:cs="Times New Roman"/>
                <w:sz w:val="20"/>
                <w:szCs w:val="20"/>
              </w:rPr>
              <w:t>Муниципальная программа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Всего </w:t>
            </w:r>
            <w:hyperlink w:anchor="Par900"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671108">
        <w:trPr>
          <w:trHeight w:val="479"/>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бюджет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0657F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00671108"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r w:rsidR="001C22AA" w:rsidRPr="000657F1">
              <w:rPr>
                <w:rFonts w:ascii="Times New Roman" w:eastAsia="Times New Roman" w:hAnsi="Times New Roman" w:cs="Times New Roman"/>
                <w:sz w:val="20"/>
                <w:szCs w:val="20"/>
              </w:rPr>
              <w:t xml:space="preserve">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rPr>
          <w:trHeight w:val="4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rPr>
          <w:trHeight w:val="204"/>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outlineLvl w:val="2"/>
              <w:rPr>
                <w:rFonts w:ascii="Times New Roman" w:eastAsia="Times New Roman" w:hAnsi="Times New Roman" w:cs="Times New Roman"/>
                <w:sz w:val="20"/>
                <w:szCs w:val="20"/>
              </w:rPr>
            </w:pPr>
            <w:bookmarkStart w:id="11" w:name="Par516"/>
            <w:bookmarkEnd w:id="11"/>
            <w:r w:rsidRPr="000657F1">
              <w:rPr>
                <w:rFonts w:ascii="Times New Roman" w:eastAsia="Times New Roman" w:hAnsi="Times New Roman" w:cs="Times New Roman"/>
                <w:sz w:val="20"/>
                <w:szCs w:val="20"/>
              </w:rPr>
              <w:t>1.</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Подпрограмма (мероприятие)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Всего </w:t>
            </w:r>
            <w:hyperlink w:anchor="Par900"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бюджет поселения</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r w:rsidR="001C22AA" w:rsidRPr="000657F1">
              <w:rPr>
                <w:rFonts w:ascii="Times New Roman" w:eastAsia="Times New Roman" w:hAnsi="Times New Roman" w:cs="Times New Roman"/>
                <w:sz w:val="20"/>
                <w:szCs w:val="20"/>
              </w:rPr>
              <w:t xml:space="preserve">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rPr>
          <w:trHeight w:val="47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outlineLvl w:val="3"/>
              <w:rPr>
                <w:rFonts w:ascii="Times New Roman" w:eastAsia="Times New Roman" w:hAnsi="Times New Roman" w:cs="Times New Roman"/>
                <w:sz w:val="20"/>
                <w:szCs w:val="20"/>
              </w:rPr>
            </w:pPr>
            <w:bookmarkStart w:id="12" w:name="Par554"/>
            <w:bookmarkEnd w:id="12"/>
            <w:r w:rsidRPr="000657F1">
              <w:rPr>
                <w:rFonts w:ascii="Times New Roman" w:eastAsia="Times New Roman" w:hAnsi="Times New Roman" w:cs="Times New Roman"/>
                <w:sz w:val="20"/>
                <w:szCs w:val="20"/>
              </w:rPr>
              <w:t>1.1.</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Мероприятие подпрограммы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Всего </w:t>
            </w:r>
            <w:hyperlink w:anchor="Par900"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поселения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5D2B82"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бюджет поселения</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5D2B82"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r w:rsidR="001C22AA" w:rsidRPr="000657F1">
              <w:rPr>
                <w:rFonts w:ascii="Times New Roman" w:eastAsia="Times New Roman" w:hAnsi="Times New Roman" w:cs="Times New Roman"/>
                <w:sz w:val="20"/>
                <w:szCs w:val="20"/>
              </w:rPr>
              <w:t xml:space="preserve">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бюджет поселения</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5D2B82"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r w:rsidR="001C22AA" w:rsidRPr="000657F1">
              <w:rPr>
                <w:rFonts w:ascii="Times New Roman" w:eastAsia="Times New Roman" w:hAnsi="Times New Roman" w:cs="Times New Roman"/>
                <w:sz w:val="20"/>
                <w:szCs w:val="20"/>
              </w:rPr>
              <w:t xml:space="preserve">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978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и так далее по мероприятиям (подпрограммам) муниципальной программы</w:t>
            </w:r>
          </w:p>
        </w:tc>
      </w:tr>
      <w:tr w:rsidR="001C22AA" w:rsidRPr="000657F1" w:rsidTr="001C22A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outlineLvl w:val="2"/>
              <w:rPr>
                <w:rFonts w:ascii="Times New Roman" w:eastAsia="Times New Roman" w:hAnsi="Times New Roman" w:cs="Times New Roman"/>
                <w:sz w:val="20"/>
                <w:szCs w:val="20"/>
              </w:rPr>
            </w:pPr>
            <w:bookmarkStart w:id="13" w:name="Par707"/>
            <w:bookmarkEnd w:id="13"/>
            <w:r w:rsidRPr="000657F1">
              <w:rPr>
                <w:rFonts w:ascii="Times New Roman" w:eastAsia="Times New Roman" w:hAnsi="Times New Roman" w:cs="Times New Roman"/>
                <w:sz w:val="20"/>
                <w:szCs w:val="20"/>
              </w:rPr>
              <w:t>2.</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Подпрограмма (мероприятие)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Всего </w:t>
            </w:r>
            <w:hyperlink w:anchor="Par900"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r w:rsidRPr="000657F1">
              <w:rPr>
                <w:rFonts w:ascii="Times New Roman" w:eastAsia="Times New Roman" w:hAnsi="Times New Roman" w:cs="Times New Roman"/>
                <w:sz w:val="20"/>
                <w:szCs w:val="20"/>
              </w:rPr>
              <w:lastRenderedPageBreak/>
              <w:t>поселения</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5D2B82"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r w:rsidR="001C22AA" w:rsidRPr="000657F1">
              <w:rPr>
                <w:rFonts w:ascii="Times New Roman" w:eastAsia="Times New Roman" w:hAnsi="Times New Roman" w:cs="Times New Roman"/>
                <w:sz w:val="20"/>
                <w:szCs w:val="20"/>
              </w:rPr>
              <w:t xml:space="preserve">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outlineLvl w:val="3"/>
              <w:rPr>
                <w:rFonts w:ascii="Times New Roman" w:eastAsia="Times New Roman" w:hAnsi="Times New Roman" w:cs="Times New Roman"/>
                <w:sz w:val="20"/>
                <w:szCs w:val="20"/>
              </w:rPr>
            </w:pPr>
            <w:bookmarkStart w:id="14" w:name="Par745"/>
            <w:bookmarkEnd w:id="14"/>
            <w:r w:rsidRPr="000657F1">
              <w:rPr>
                <w:rFonts w:ascii="Times New Roman" w:eastAsia="Times New Roman" w:hAnsi="Times New Roman" w:cs="Times New Roman"/>
                <w:sz w:val="20"/>
                <w:szCs w:val="20"/>
              </w:rPr>
              <w:t>2.1.</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Мероприятие подпрограммы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Всего </w:t>
            </w:r>
            <w:hyperlink w:anchor="Par900"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бюджет поселения</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5D2B82"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r w:rsidR="001C22AA" w:rsidRPr="000657F1">
              <w:rPr>
                <w:rFonts w:ascii="Times New Roman" w:eastAsia="Times New Roman" w:hAnsi="Times New Roman" w:cs="Times New Roman"/>
                <w:sz w:val="20"/>
                <w:szCs w:val="20"/>
              </w:rPr>
              <w:t xml:space="preserve">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r w:rsidR="005D2B82">
              <w:rPr>
                <w:rFonts w:ascii="Times New Roman" w:eastAsia="Times New Roman" w:hAnsi="Times New Roman" w:cs="Times New Roman"/>
                <w:sz w:val="20"/>
                <w:szCs w:val="20"/>
              </w:rPr>
              <w:t xml:space="preserve">  поселения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108" w:rsidRDefault="00671108" w:rsidP="0067110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районный </w:t>
            </w:r>
          </w:p>
          <w:p w:rsidR="001C22AA" w:rsidRPr="000657F1" w:rsidRDefault="001C22AA"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5D2B82" w:rsidP="005D2B82">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бюджет Иркутской области </w:t>
            </w:r>
            <w:r w:rsidR="001C22AA" w:rsidRPr="000657F1">
              <w:rPr>
                <w:rFonts w:ascii="Times New Roman" w:eastAsia="Times New Roman" w:hAnsi="Times New Roman" w:cs="Times New Roman"/>
                <w:sz w:val="20"/>
                <w:szCs w:val="20"/>
              </w:rPr>
              <w:t xml:space="preserve"> </w:t>
            </w:r>
            <w:hyperlink w:anchor="Par905" w:history="1">
              <w:r w:rsidR="001C22AA"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иные источники </w:t>
            </w:r>
            <w:hyperlink w:anchor="Par905" w:history="1">
              <w:r w:rsidRPr="000657F1">
                <w:rPr>
                  <w:rFonts w:ascii="Times New Roman" w:eastAsia="Times New Roman" w:hAnsi="Times New Roman" w:cs="Times New Roman"/>
                  <w:sz w:val="20"/>
                  <w:szCs w:val="20"/>
                </w:rPr>
                <w:t>&lt;**&gt;</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978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и так далее по подпрограммам (мероприятиям) муниципальной программы</w:t>
            </w:r>
          </w:p>
        </w:tc>
      </w:tr>
    </w:tbl>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Courier New" w:eastAsia="Times New Roman" w:hAnsi="Courier New" w:cs="Courier New"/>
          <w:sz w:val="20"/>
          <w:szCs w:val="20"/>
        </w:rPr>
        <w:t xml:space="preserve">    </w:t>
      </w:r>
      <w:r w:rsidRPr="000657F1">
        <w:rPr>
          <w:rFonts w:ascii="Times New Roman" w:eastAsia="Times New Roman" w:hAnsi="Times New Roman" w:cs="Times New Roman"/>
          <w:sz w:val="20"/>
          <w:szCs w:val="20"/>
        </w:rPr>
        <w:t>--------------------------------</w:t>
      </w:r>
    </w:p>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5" w:name="Par900"/>
      <w:bookmarkEnd w:id="15"/>
      <w:r w:rsidRPr="000657F1">
        <w:rPr>
          <w:rFonts w:ascii="Times New Roman" w:eastAsia="Times New Roman" w:hAnsi="Times New Roman" w:cs="Times New Roman"/>
          <w:sz w:val="20"/>
          <w:szCs w:val="20"/>
        </w:rPr>
        <w:t xml:space="preserve">     </w:t>
      </w:r>
      <w:hyperlink w:anchor="Par900" w:history="1">
        <w:r w:rsidRPr="000657F1">
          <w:rPr>
            <w:rFonts w:ascii="Times New Roman" w:eastAsia="Times New Roman" w:hAnsi="Times New Roman" w:cs="Times New Roman"/>
            <w:sz w:val="20"/>
            <w:szCs w:val="20"/>
          </w:rPr>
          <w:t>&lt;*&gt;</w:t>
        </w:r>
      </w:hyperlink>
      <w:r w:rsidRPr="000657F1">
        <w:rPr>
          <w:rFonts w:ascii="Times New Roman" w:eastAsia="Times New Roman" w:hAnsi="Times New Roman" w:cs="Times New Roman"/>
          <w:sz w:val="20"/>
          <w:szCs w:val="20"/>
        </w:rPr>
        <w:t xml:space="preserve">  В  случае  наличия  финансирования за счет одного источника </w:t>
      </w:r>
      <w:proofErr w:type="gramStart"/>
      <w:r w:rsidRPr="000657F1">
        <w:rPr>
          <w:rFonts w:ascii="Times New Roman" w:eastAsia="Times New Roman" w:hAnsi="Times New Roman" w:cs="Times New Roman"/>
          <w:sz w:val="20"/>
          <w:szCs w:val="20"/>
        </w:rPr>
        <w:t>данную</w:t>
      </w:r>
      <w:proofErr w:type="gramEnd"/>
    </w:p>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строку следует изложить следующим образом: "Всего, за счет</w:t>
      </w:r>
      <w:proofErr w:type="gramStart"/>
      <w:r w:rsidRPr="000657F1">
        <w:rPr>
          <w:rFonts w:ascii="Times New Roman" w:eastAsia="Times New Roman" w:hAnsi="Times New Roman" w:cs="Times New Roman"/>
          <w:sz w:val="20"/>
          <w:szCs w:val="20"/>
        </w:rPr>
        <w:t xml:space="preserve"> ________________</w:t>
      </w:r>
      <w:proofErr w:type="gramEnd"/>
    </w:p>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_________________________________________________________________________".</w:t>
      </w:r>
    </w:p>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18"/>
          <w:szCs w:val="18"/>
        </w:rPr>
      </w:pPr>
      <w:r w:rsidRPr="000657F1">
        <w:rPr>
          <w:rFonts w:ascii="Times New Roman" w:eastAsia="Times New Roman" w:hAnsi="Times New Roman" w:cs="Times New Roman"/>
          <w:sz w:val="18"/>
          <w:szCs w:val="18"/>
        </w:rPr>
        <w:t xml:space="preserve">                         (наименование источника)</w:t>
      </w:r>
    </w:p>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6" w:name="Par905"/>
      <w:bookmarkEnd w:id="16"/>
      <w:r w:rsidRPr="000657F1">
        <w:rPr>
          <w:rFonts w:ascii="Times New Roman" w:eastAsia="Times New Roman" w:hAnsi="Times New Roman" w:cs="Times New Roman"/>
          <w:sz w:val="20"/>
          <w:szCs w:val="20"/>
        </w:rPr>
        <w:t xml:space="preserve">     </w:t>
      </w:r>
      <w:hyperlink w:anchor="Par905" w:history="1">
        <w:r w:rsidRPr="000657F1">
          <w:rPr>
            <w:rFonts w:ascii="Times New Roman" w:eastAsia="Times New Roman" w:hAnsi="Times New Roman" w:cs="Times New Roman"/>
            <w:sz w:val="20"/>
            <w:szCs w:val="20"/>
          </w:rPr>
          <w:t>&lt;**&gt;</w:t>
        </w:r>
      </w:hyperlink>
      <w:r w:rsidRPr="000657F1">
        <w:rPr>
          <w:rFonts w:ascii="Times New Roman" w:eastAsia="Times New Roman" w:hAnsi="Times New Roman" w:cs="Times New Roman"/>
          <w:sz w:val="20"/>
          <w:szCs w:val="20"/>
        </w:rPr>
        <w:t xml:space="preserve">  При  отсутствии  финансирования  из  указанного  источника </w:t>
      </w:r>
      <w:proofErr w:type="gramStart"/>
      <w:r w:rsidRPr="000657F1">
        <w:rPr>
          <w:rFonts w:ascii="Times New Roman" w:eastAsia="Times New Roman" w:hAnsi="Times New Roman" w:cs="Times New Roman"/>
          <w:sz w:val="20"/>
          <w:szCs w:val="20"/>
        </w:rPr>
        <w:t>данная</w:t>
      </w:r>
      <w:proofErr w:type="gramEnd"/>
    </w:p>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строка не указывается.</w:t>
      </w:r>
    </w:p>
    <w:p w:rsid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7" w:name="Par907"/>
      <w:bookmarkEnd w:id="17"/>
      <w:r w:rsidRPr="000657F1">
        <w:rPr>
          <w:rFonts w:ascii="Times New Roman" w:eastAsia="Times New Roman" w:hAnsi="Times New Roman" w:cs="Times New Roman"/>
          <w:sz w:val="20"/>
          <w:szCs w:val="20"/>
        </w:rPr>
        <w:t xml:space="preserve">     </w:t>
      </w:r>
      <w:hyperlink w:anchor="Par907" w:history="1">
        <w:r w:rsidRPr="000657F1">
          <w:rPr>
            <w:rFonts w:ascii="Times New Roman" w:eastAsia="Times New Roman" w:hAnsi="Times New Roman" w:cs="Times New Roman"/>
            <w:sz w:val="20"/>
            <w:szCs w:val="20"/>
          </w:rPr>
          <w:t>&lt;***&gt;</w:t>
        </w:r>
      </w:hyperlink>
      <w:r w:rsidRPr="000657F1">
        <w:rPr>
          <w:rFonts w:ascii="Times New Roman" w:eastAsia="Times New Roman" w:hAnsi="Times New Roman" w:cs="Times New Roman"/>
          <w:sz w:val="20"/>
          <w:szCs w:val="20"/>
        </w:rPr>
        <w:t xml:space="preserve"> При отсутствии значений данная строка не указывается".</w:t>
      </w: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5D2B82" w:rsidRPr="000657F1" w:rsidRDefault="005D2B82"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657F1">
        <w:rPr>
          <w:rFonts w:ascii="Times New Roman" w:eastAsia="Times New Roman" w:hAnsi="Times New Roman" w:cs="Times New Roman"/>
          <w:sz w:val="24"/>
          <w:szCs w:val="20"/>
        </w:rPr>
        <w:t>ЦЕЛЕВЫЕ ПОКАЗАТЕЛИ (ИНДИКАТОРЫ) МУНИЦИПАЛЬНОЙ ПРОГРАММЫ</w:t>
      </w:r>
    </w:p>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tbl>
      <w:tblPr>
        <w:tblW w:w="0" w:type="auto"/>
        <w:tblInd w:w="62" w:type="dxa"/>
        <w:tblLayout w:type="fixed"/>
        <w:tblCellMar>
          <w:top w:w="75" w:type="dxa"/>
          <w:left w:w="0" w:type="dxa"/>
          <w:bottom w:w="75" w:type="dxa"/>
          <w:right w:w="0" w:type="dxa"/>
        </w:tblCellMar>
        <w:tblLook w:val="0000"/>
      </w:tblPr>
      <w:tblGrid>
        <w:gridCol w:w="794"/>
        <w:gridCol w:w="3600"/>
        <w:gridCol w:w="720"/>
        <w:gridCol w:w="1304"/>
        <w:gridCol w:w="737"/>
        <w:gridCol w:w="680"/>
        <w:gridCol w:w="1757"/>
      </w:tblGrid>
      <w:tr w:rsidR="001C22AA" w:rsidRPr="000657F1" w:rsidTr="001C22AA">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N </w:t>
            </w:r>
            <w:proofErr w:type="spellStart"/>
            <w:proofErr w:type="gramStart"/>
            <w:r w:rsidRPr="000657F1">
              <w:rPr>
                <w:rFonts w:ascii="Times New Roman" w:eastAsia="Times New Roman" w:hAnsi="Times New Roman" w:cs="Times New Roman"/>
                <w:sz w:val="20"/>
                <w:szCs w:val="20"/>
              </w:rPr>
              <w:t>п</w:t>
            </w:r>
            <w:proofErr w:type="spellEnd"/>
            <w:proofErr w:type="gramEnd"/>
            <w:r w:rsidRPr="000657F1">
              <w:rPr>
                <w:rFonts w:ascii="Times New Roman" w:eastAsia="Times New Roman" w:hAnsi="Times New Roman" w:cs="Times New Roman"/>
                <w:sz w:val="20"/>
                <w:szCs w:val="20"/>
              </w:rPr>
              <w:t>/</w:t>
            </w:r>
            <w:proofErr w:type="spellStart"/>
            <w:r w:rsidRPr="000657F1">
              <w:rPr>
                <w:rFonts w:ascii="Times New Roman" w:eastAsia="Times New Roman" w:hAnsi="Times New Roman" w:cs="Times New Roman"/>
                <w:sz w:val="20"/>
                <w:szCs w:val="20"/>
              </w:rPr>
              <w:t>п</w:t>
            </w:r>
            <w:proofErr w:type="spellEnd"/>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Наименование целевого показателя</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Ед. </w:t>
            </w:r>
            <w:proofErr w:type="spellStart"/>
            <w:r w:rsidRPr="000657F1">
              <w:rPr>
                <w:rFonts w:ascii="Times New Roman" w:eastAsia="Times New Roman" w:hAnsi="Times New Roman" w:cs="Times New Roman"/>
                <w:sz w:val="20"/>
                <w:szCs w:val="20"/>
              </w:rPr>
              <w:t>изм</w:t>
            </w:r>
            <w:proofErr w:type="spellEnd"/>
            <w:r w:rsidRPr="000657F1">
              <w:rPr>
                <w:rFonts w:ascii="Times New Roman" w:eastAsia="Times New Roman" w:hAnsi="Times New Roman" w:cs="Times New Roman"/>
                <w:sz w:val="20"/>
                <w:szCs w:val="20"/>
              </w:rPr>
              <w:t>.</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Базовое значение за отчетный ___ год</w:t>
            </w:r>
          </w:p>
        </w:tc>
        <w:tc>
          <w:tcPr>
            <w:tcW w:w="31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Планируемое значение по годам</w:t>
            </w:r>
          </w:p>
        </w:tc>
      </w:tr>
      <w:tr w:rsidR="001C22AA" w:rsidRPr="000657F1" w:rsidTr="001C22AA">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__ год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__ 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последующие годы</w:t>
            </w: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7</w:t>
            </w: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bookmarkStart w:id="18" w:name="Par942"/>
            <w:bookmarkEnd w:id="18"/>
            <w:r w:rsidRPr="000657F1">
              <w:rPr>
                <w:rFonts w:ascii="Times New Roman" w:eastAsia="Times New Roman" w:hAnsi="Times New Roman" w:cs="Times New Roman"/>
                <w:sz w:val="20"/>
                <w:szCs w:val="20"/>
              </w:rPr>
              <w:t>1.</w:t>
            </w:r>
          </w:p>
        </w:tc>
        <w:tc>
          <w:tcPr>
            <w:tcW w:w="87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Цель муниципальной программы</w:t>
            </w: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rPr>
            </w:pPr>
            <w:bookmarkStart w:id="19" w:name="Par944"/>
            <w:bookmarkEnd w:id="19"/>
            <w:r w:rsidRPr="000657F1">
              <w:rPr>
                <w:rFonts w:ascii="Times New Roman" w:eastAsia="Times New Roman" w:hAnsi="Times New Roman" w:cs="Times New Roman"/>
                <w:sz w:val="20"/>
                <w:szCs w:val="20"/>
              </w:rPr>
              <w:t>1.1.</w:t>
            </w:r>
          </w:p>
        </w:tc>
        <w:tc>
          <w:tcPr>
            <w:tcW w:w="87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Задача муниципальной программы 1:</w:t>
            </w: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1.1.1.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Целевой показатель (индикатор) 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1.1.2.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Целевой показатель (индикатор) 1.2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и так далее по целевым показателям (индикаторам) задачи 1 муниципальной программы</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rPr>
            </w:pPr>
            <w:bookmarkStart w:id="20" w:name="Par967"/>
            <w:bookmarkEnd w:id="20"/>
            <w:r w:rsidRPr="000657F1">
              <w:rPr>
                <w:rFonts w:ascii="Times New Roman" w:eastAsia="Times New Roman" w:hAnsi="Times New Roman" w:cs="Times New Roman"/>
                <w:sz w:val="20"/>
                <w:szCs w:val="20"/>
              </w:rPr>
              <w:t>2.1.</w:t>
            </w:r>
          </w:p>
        </w:tc>
        <w:tc>
          <w:tcPr>
            <w:tcW w:w="87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Задача муниципальной программы 2:</w:t>
            </w: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2.1.1.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Целевой показатель (индикатор) 2.1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2.2.2.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Целевой показатель (индикатор) 2.2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и так далее по целевым показателям (индикаторам) задачи 2 муниципальной программы</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и так далее по задачам муниципальной программы</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C22AA" w:rsidRPr="000657F1"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657F1">
        <w:rPr>
          <w:rFonts w:ascii="Times New Roman" w:eastAsia="Times New Roman" w:hAnsi="Times New Roman" w:cs="Times New Roman"/>
          <w:sz w:val="24"/>
          <w:szCs w:val="20"/>
        </w:rPr>
        <w:t>ПРОГНОЗ ОЖИДАЕМЫХ КОНЕЧНЫХ РЕЗУЛЬТАТОВ РЕАЛИЗАЦИИ</w:t>
      </w:r>
    </w:p>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0657F1">
        <w:rPr>
          <w:rFonts w:ascii="Times New Roman" w:eastAsia="Times New Roman" w:hAnsi="Times New Roman" w:cs="Times New Roman"/>
          <w:sz w:val="24"/>
          <w:szCs w:val="20"/>
        </w:rPr>
        <w:t>МУНИЦИПАЛЬНОЙ ПРОГРАММЫ</w:t>
      </w:r>
    </w:p>
    <w:p w:rsidR="001C22AA" w:rsidRPr="000657F1" w:rsidRDefault="001C22AA" w:rsidP="001C22AA">
      <w:pPr>
        <w:widowControl w:val="0"/>
        <w:autoSpaceDE w:val="0"/>
        <w:autoSpaceDN w:val="0"/>
        <w:adjustRightInd w:val="0"/>
        <w:spacing w:after="0" w:line="240" w:lineRule="auto"/>
        <w:jc w:val="both"/>
        <w:rPr>
          <w:rFonts w:ascii="Calibri" w:eastAsia="Times New Roman" w:hAnsi="Calibri" w:cs="Calibri"/>
          <w:sz w:val="24"/>
          <w:szCs w:val="20"/>
        </w:rPr>
      </w:pPr>
    </w:p>
    <w:tbl>
      <w:tblPr>
        <w:tblW w:w="0" w:type="auto"/>
        <w:tblInd w:w="62" w:type="dxa"/>
        <w:tblLayout w:type="fixed"/>
        <w:tblCellMar>
          <w:top w:w="75" w:type="dxa"/>
          <w:left w:w="0" w:type="dxa"/>
          <w:bottom w:w="75" w:type="dxa"/>
          <w:right w:w="0" w:type="dxa"/>
        </w:tblCellMar>
        <w:tblLook w:val="0000"/>
      </w:tblPr>
      <w:tblGrid>
        <w:gridCol w:w="600"/>
        <w:gridCol w:w="3061"/>
        <w:gridCol w:w="720"/>
        <w:gridCol w:w="1304"/>
        <w:gridCol w:w="960"/>
        <w:gridCol w:w="1077"/>
        <w:gridCol w:w="1871"/>
      </w:tblGrid>
      <w:tr w:rsidR="001C22AA" w:rsidRPr="000657F1" w:rsidTr="001C22AA">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N </w:t>
            </w:r>
            <w:proofErr w:type="spellStart"/>
            <w:proofErr w:type="gramStart"/>
            <w:r w:rsidRPr="000657F1">
              <w:rPr>
                <w:rFonts w:ascii="Times New Roman" w:eastAsia="Times New Roman" w:hAnsi="Times New Roman" w:cs="Times New Roman"/>
                <w:sz w:val="20"/>
                <w:szCs w:val="20"/>
              </w:rPr>
              <w:t>п</w:t>
            </w:r>
            <w:proofErr w:type="spellEnd"/>
            <w:proofErr w:type="gramEnd"/>
            <w:r w:rsidRPr="000657F1">
              <w:rPr>
                <w:rFonts w:ascii="Times New Roman" w:eastAsia="Times New Roman" w:hAnsi="Times New Roman" w:cs="Times New Roman"/>
                <w:sz w:val="20"/>
                <w:szCs w:val="20"/>
              </w:rPr>
              <w:t>/</w:t>
            </w:r>
            <w:proofErr w:type="spellStart"/>
            <w:r w:rsidRPr="000657F1">
              <w:rPr>
                <w:rFonts w:ascii="Times New Roman" w:eastAsia="Times New Roman" w:hAnsi="Times New Roman" w:cs="Times New Roman"/>
                <w:sz w:val="20"/>
                <w:szCs w:val="20"/>
              </w:rPr>
              <w:t>п</w:t>
            </w:r>
            <w:proofErr w:type="spellEnd"/>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Наименование конечного результата реализации муниципальной программы</w:t>
            </w: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 xml:space="preserve">Ед. </w:t>
            </w:r>
            <w:proofErr w:type="spellStart"/>
            <w:r w:rsidRPr="000657F1">
              <w:rPr>
                <w:rFonts w:ascii="Times New Roman" w:eastAsia="Times New Roman" w:hAnsi="Times New Roman" w:cs="Times New Roman"/>
                <w:sz w:val="20"/>
                <w:szCs w:val="20"/>
              </w:rPr>
              <w:t>изм</w:t>
            </w:r>
            <w:proofErr w:type="spellEnd"/>
            <w:r w:rsidRPr="000657F1">
              <w:rPr>
                <w:rFonts w:ascii="Times New Roman" w:eastAsia="Times New Roman" w:hAnsi="Times New Roman" w:cs="Times New Roman"/>
                <w:sz w:val="20"/>
                <w:szCs w:val="20"/>
              </w:rPr>
              <w:t>.</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Базовое значение за ___ год</w:t>
            </w:r>
          </w:p>
        </w:tc>
        <w:tc>
          <w:tcPr>
            <w:tcW w:w="3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Планируемое значение по годам</w:t>
            </w:r>
          </w:p>
        </w:tc>
      </w:tr>
      <w:tr w:rsidR="001C22AA" w:rsidRPr="000657F1" w:rsidTr="001C22AA">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__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__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Последующие годы</w:t>
            </w:r>
          </w:p>
        </w:tc>
      </w:tr>
      <w:tr w:rsidR="001C22AA" w:rsidRPr="000657F1" w:rsidTr="001C22AA">
        <w:trPr>
          <w:trHeight w:val="205"/>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7</w:t>
            </w:r>
          </w:p>
        </w:tc>
      </w:tr>
      <w:tr w:rsidR="001C22AA" w:rsidRPr="000657F1" w:rsidTr="001C22A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Конечный результат 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Конечный результат 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0657F1" w:rsidTr="001C22AA">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57F1">
              <w:rPr>
                <w:rFonts w:ascii="Times New Roman" w:eastAsia="Times New Roman" w:hAnsi="Times New Roman" w:cs="Times New Roman"/>
                <w:sz w:val="20"/>
                <w:szCs w:val="20"/>
              </w:rPr>
              <w:t>и так далее по конечным результатам реализации муниципальной программы</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0657F1"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5D2B82" w:rsidRPr="001C22AA" w:rsidRDefault="005D2B82"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lastRenderedPageBreak/>
        <w:t xml:space="preserve">Приложение № 5 </w:t>
      </w:r>
    </w:p>
    <w:p w:rsidR="000657F1"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к Положению о порядке формирования, </w:t>
      </w:r>
    </w:p>
    <w:p w:rsidR="000657F1" w:rsidRDefault="001C22AA" w:rsidP="001C22AA">
      <w:pPr>
        <w:autoSpaceDE w:val="0"/>
        <w:autoSpaceDN w:val="0"/>
        <w:adjustRightInd w:val="0"/>
        <w:spacing w:after="0" w:line="240" w:lineRule="auto"/>
        <w:jc w:val="right"/>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разработки, и реализации</w:t>
      </w:r>
      <w:r w:rsidR="000657F1">
        <w:rPr>
          <w:rFonts w:ascii="Times New Roman" w:eastAsia="Times New Roman" w:hAnsi="Times New Roman" w:cs="Times New Roman"/>
          <w:sz w:val="24"/>
          <w:szCs w:val="24"/>
        </w:rPr>
        <w:t xml:space="preserve">  </w:t>
      </w:r>
      <w:r w:rsidRPr="001C22AA">
        <w:rPr>
          <w:rFonts w:ascii="Times New Roman" w:eastAsia="Times New Roman" w:hAnsi="Times New Roman" w:cs="Times New Roman"/>
          <w:sz w:val="24"/>
          <w:szCs w:val="24"/>
        </w:rPr>
        <w:t xml:space="preserve">муниципальных программ </w:t>
      </w:r>
    </w:p>
    <w:p w:rsidR="001C22AA" w:rsidRPr="001C22AA" w:rsidRDefault="000657F1" w:rsidP="001C22AA">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0"/>
        </w:rPr>
        <w:t>Тамтачетского</w:t>
      </w:r>
      <w:r w:rsidRPr="001C2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C22AA" w:rsidRPr="001C22AA">
        <w:rPr>
          <w:rFonts w:ascii="Times New Roman" w:eastAsia="Times New Roman" w:hAnsi="Times New Roman" w:cs="Times New Roman"/>
          <w:sz w:val="24"/>
          <w:szCs w:val="24"/>
        </w:rPr>
        <w:t xml:space="preserve"> муниципального образования</w:t>
      </w:r>
    </w:p>
    <w:p w:rsidR="001C22AA" w:rsidRPr="001C22AA" w:rsidRDefault="001C22AA" w:rsidP="001C22AA">
      <w:pPr>
        <w:widowControl w:val="0"/>
        <w:autoSpaceDE w:val="0"/>
        <w:autoSpaceDN w:val="0"/>
        <w:adjustRightInd w:val="0"/>
        <w:spacing w:after="0" w:line="240" w:lineRule="auto"/>
        <w:jc w:val="right"/>
        <w:rPr>
          <w:rFonts w:ascii="Times New Roman" w:eastAsia="Times New Roman" w:hAnsi="Times New Roman" w:cs="Times New Roman"/>
          <w:sz w:val="24"/>
          <w:szCs w:val="20"/>
        </w:rPr>
      </w:pPr>
    </w:p>
    <w:p w:rsidR="001C22AA" w:rsidRPr="001C22AA" w:rsidRDefault="001C22AA" w:rsidP="001C22AA">
      <w:pPr>
        <w:autoSpaceDE w:val="0"/>
        <w:autoSpaceDN w:val="0"/>
        <w:adjustRightInd w:val="0"/>
        <w:spacing w:after="0" w:line="240" w:lineRule="auto"/>
        <w:jc w:val="center"/>
        <w:rPr>
          <w:rFonts w:ascii="Times New Roman" w:eastAsia="Times New Roman" w:hAnsi="Times New Roman" w:cs="Times New Roman"/>
          <w:b/>
          <w:sz w:val="28"/>
          <w:szCs w:val="28"/>
        </w:rPr>
      </w:pPr>
      <w:r w:rsidRPr="001C22AA">
        <w:rPr>
          <w:rFonts w:ascii="Times New Roman" w:eastAsia="Times New Roman" w:hAnsi="Times New Roman" w:cs="Times New Roman"/>
          <w:b/>
          <w:sz w:val="28"/>
          <w:szCs w:val="28"/>
        </w:rPr>
        <w:t>Методика</w:t>
      </w:r>
    </w:p>
    <w:p w:rsidR="001C22AA" w:rsidRPr="001C22AA" w:rsidRDefault="001C22AA" w:rsidP="001C22AA">
      <w:pPr>
        <w:spacing w:after="0" w:line="240" w:lineRule="auto"/>
        <w:jc w:val="center"/>
        <w:rPr>
          <w:rFonts w:ascii="Times New Roman" w:eastAsia="Times New Roman" w:hAnsi="Times New Roman" w:cs="Times New Roman"/>
          <w:b/>
          <w:sz w:val="28"/>
          <w:szCs w:val="28"/>
        </w:rPr>
      </w:pPr>
      <w:r w:rsidRPr="001C22AA">
        <w:rPr>
          <w:rFonts w:ascii="Times New Roman" w:eastAsia="Times New Roman" w:hAnsi="Times New Roman" w:cs="Times New Roman"/>
          <w:b/>
          <w:sz w:val="28"/>
          <w:szCs w:val="28"/>
        </w:rPr>
        <w:t xml:space="preserve">проведения и критерии оценки эффективности реализации </w:t>
      </w:r>
    </w:p>
    <w:p w:rsidR="001C22AA" w:rsidRPr="001C22AA" w:rsidRDefault="001C22AA" w:rsidP="001C22AA">
      <w:pPr>
        <w:spacing w:after="0" w:line="240" w:lineRule="auto"/>
        <w:jc w:val="center"/>
        <w:rPr>
          <w:rFonts w:ascii="Times New Roman" w:eastAsia="Times New Roman" w:hAnsi="Times New Roman" w:cs="Times New Roman"/>
          <w:b/>
          <w:sz w:val="28"/>
          <w:szCs w:val="28"/>
        </w:rPr>
      </w:pPr>
      <w:r w:rsidRPr="001C22AA">
        <w:rPr>
          <w:rFonts w:ascii="Times New Roman" w:eastAsia="Times New Roman" w:hAnsi="Times New Roman" w:cs="Times New Roman"/>
          <w:b/>
          <w:sz w:val="28"/>
          <w:szCs w:val="28"/>
        </w:rPr>
        <w:t xml:space="preserve">муниципальных программ </w:t>
      </w:r>
    </w:p>
    <w:p w:rsidR="001C22AA" w:rsidRPr="001C22AA" w:rsidRDefault="001C22AA" w:rsidP="001C22AA">
      <w:pPr>
        <w:spacing w:after="0" w:line="240" w:lineRule="auto"/>
        <w:jc w:val="center"/>
        <w:rPr>
          <w:rFonts w:ascii="Times New Roman" w:eastAsia="Times New Roman" w:hAnsi="Times New Roman" w:cs="Times New Roman"/>
          <w:b/>
          <w:sz w:val="28"/>
          <w:szCs w:val="28"/>
        </w:rPr>
      </w:pPr>
    </w:p>
    <w:p w:rsidR="001C22AA" w:rsidRPr="001C22AA" w:rsidRDefault="001C22AA" w:rsidP="001C22AA">
      <w:pPr>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1. Настоящий Порядок определяет правила проведения и критерии оценки эффективности реализации муниципальных программ </w:t>
      </w:r>
      <w:r w:rsidR="000657F1">
        <w:rPr>
          <w:rFonts w:ascii="Times New Roman" w:eastAsia="Times New Roman" w:hAnsi="Times New Roman" w:cs="Times New Roman"/>
          <w:sz w:val="24"/>
          <w:szCs w:val="20"/>
        </w:rPr>
        <w:t>Тамтачетского</w:t>
      </w:r>
      <w:r w:rsidR="000657F1" w:rsidRPr="001C22AA">
        <w:rPr>
          <w:rFonts w:ascii="Times New Roman" w:eastAsia="Times New Roman" w:hAnsi="Times New Roman" w:cs="Times New Roman"/>
          <w:sz w:val="24"/>
          <w:szCs w:val="20"/>
        </w:rPr>
        <w:t xml:space="preserve"> </w:t>
      </w:r>
      <w:r w:rsidRPr="001C22AA">
        <w:rPr>
          <w:rFonts w:ascii="Times New Roman" w:eastAsia="Times New Roman" w:hAnsi="Times New Roman" w:cs="Times New Roman"/>
          <w:sz w:val="24"/>
          <w:szCs w:val="20"/>
        </w:rPr>
        <w:t xml:space="preserve">  муниципального образования,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w:t>
      </w:r>
    </w:p>
    <w:p w:rsidR="001C22AA" w:rsidRPr="001C22AA" w:rsidRDefault="001C22AA" w:rsidP="001C22AA">
      <w:pPr>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2. Оценка эффективности муниципальной программы осуществляется Ответственным исполнителем.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3. 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4. Методика оценки эффективности реализации муниципальной программы учитывает необходимость проведения оценок:</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1) степени достижения целей и решения задач муниципальной программы и составляющих ее Подпрограмм.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1924050" cy="24638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cstate="print"/>
                    <a:srcRect/>
                    <a:stretch>
                      <a:fillRect/>
                    </a:stretch>
                  </pic:blipFill>
                  <pic:spPr bwMode="auto">
                    <a:xfrm>
                      <a:off x="0" y="0"/>
                      <a:ext cx="1924050" cy="246380"/>
                    </a:xfrm>
                    <a:prstGeom prst="rect">
                      <a:avLst/>
                    </a:prstGeom>
                    <a:noFill/>
                    <a:ln w="9525">
                      <a:noFill/>
                      <a:miter lim="800000"/>
                      <a:headEnd/>
                      <a:tailEnd/>
                    </a:ln>
                  </pic:spPr>
                </pic:pic>
              </a:graphicData>
            </a:graphic>
          </wp:inline>
        </w:drawing>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где:</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noProof/>
          <w:position w:val="-9"/>
          <w:sz w:val="24"/>
          <w:szCs w:val="20"/>
        </w:rPr>
        <w:drawing>
          <wp:inline distT="0" distB="0" distL="0" distR="0">
            <wp:extent cx="278130" cy="246380"/>
            <wp:effectExtent l="19050" t="0" r="762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 степень достижения целей (решения задач);</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noProof/>
          <w:position w:val="-9"/>
          <w:sz w:val="24"/>
          <w:szCs w:val="20"/>
        </w:rPr>
        <w:drawing>
          <wp:inline distT="0" distB="0" distL="0" distR="0">
            <wp:extent cx="278130" cy="24638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 степень </w:t>
      </w:r>
      <w:proofErr w:type="gramStart"/>
      <w:r w:rsidRPr="001C22AA">
        <w:rPr>
          <w:rFonts w:ascii="Times New Roman" w:eastAsia="Times New Roman" w:hAnsi="Times New Roman" w:cs="Times New Roman"/>
          <w:sz w:val="24"/>
          <w:szCs w:val="20"/>
        </w:rPr>
        <w:t>достижения показателя результативности реализации муниципальной программы</w:t>
      </w:r>
      <w:proofErr w:type="gramEnd"/>
      <w:r w:rsidRPr="001C22AA">
        <w:rPr>
          <w:rFonts w:ascii="Times New Roman" w:eastAsia="Times New Roman" w:hAnsi="Times New Roman" w:cs="Times New Roman"/>
          <w:sz w:val="24"/>
          <w:szCs w:val="20"/>
        </w:rPr>
        <w:t xml:space="preserve"> и составляющих ее Подпрограмм;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N - количество показателей результативности реализации муниципальной программы и составляющих ее Подпрограмм.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Степень </w:t>
      </w:r>
      <w:proofErr w:type="gramStart"/>
      <w:r w:rsidRPr="001C22AA">
        <w:rPr>
          <w:rFonts w:ascii="Times New Roman" w:eastAsia="Times New Roman" w:hAnsi="Times New Roman" w:cs="Times New Roman"/>
          <w:sz w:val="24"/>
          <w:szCs w:val="20"/>
        </w:rPr>
        <w:t>достижения показателя результативности реализации муниципальной программы</w:t>
      </w:r>
      <w:proofErr w:type="gramEnd"/>
      <w:r w:rsidRPr="001C22AA">
        <w:rPr>
          <w:rFonts w:ascii="Times New Roman" w:eastAsia="Times New Roman" w:hAnsi="Times New Roman" w:cs="Times New Roman"/>
          <w:sz w:val="24"/>
          <w:szCs w:val="20"/>
        </w:rPr>
        <w:t xml:space="preserve"> и составляющих ее Подпрограмм (</w:t>
      </w:r>
      <w:r>
        <w:rPr>
          <w:rFonts w:ascii="Times New Roman" w:eastAsia="Times New Roman" w:hAnsi="Times New Roman" w:cs="Times New Roman"/>
          <w:noProof/>
          <w:position w:val="-9"/>
          <w:sz w:val="24"/>
          <w:szCs w:val="20"/>
        </w:rPr>
        <w:drawing>
          <wp:inline distT="0" distB="0" distL="0" distR="0">
            <wp:extent cx="278130" cy="24638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рассчитывается по формуле:</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906145" cy="24638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cstate="print"/>
                    <a:srcRect/>
                    <a:stretch>
                      <a:fillRect/>
                    </a:stretch>
                  </pic:blipFill>
                  <pic:spPr bwMode="auto">
                    <a:xfrm>
                      <a:off x="0" y="0"/>
                      <a:ext cx="906145" cy="246380"/>
                    </a:xfrm>
                    <a:prstGeom prst="rect">
                      <a:avLst/>
                    </a:prstGeom>
                    <a:noFill/>
                    <a:ln w="9525">
                      <a:noFill/>
                      <a:miter lim="800000"/>
                      <a:headEnd/>
                      <a:tailEnd/>
                    </a:ln>
                  </pic:spPr>
                </pic:pic>
              </a:graphicData>
            </a:graphic>
          </wp:inline>
        </w:drawing>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где:</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noProof/>
          <w:position w:val="-7"/>
          <w:sz w:val="24"/>
          <w:szCs w:val="20"/>
        </w:rPr>
        <w:drawing>
          <wp:inline distT="0" distB="0" distL="0" distR="0">
            <wp:extent cx="158750" cy="1587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 фактическое значение показателя результативности реализации муниципальной программы и составляющих ее Подпрограмм;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noProof/>
          <w:position w:val="-7"/>
          <w:sz w:val="24"/>
          <w:szCs w:val="20"/>
        </w:rPr>
        <w:drawing>
          <wp:inline distT="0" distB="0" distL="0" distR="0">
            <wp:extent cx="158750" cy="1587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 плановое значение показателя результативности реализации муниципальной программы и составляющих ее Подпрограмм (для показателей результативности, желаемой тенденцией развития которых является рост значений) - или:</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906145" cy="24638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cstate="print"/>
                    <a:srcRect/>
                    <a:stretch>
                      <a:fillRect/>
                    </a:stretch>
                  </pic:blipFill>
                  <pic:spPr bwMode="auto">
                    <a:xfrm>
                      <a:off x="0" y="0"/>
                      <a:ext cx="906145" cy="246380"/>
                    </a:xfrm>
                    <a:prstGeom prst="rect">
                      <a:avLst/>
                    </a:prstGeom>
                    <a:noFill/>
                    <a:ln w="9525">
                      <a:noFill/>
                      <a:miter lim="800000"/>
                      <a:headEnd/>
                      <a:tailEnd/>
                    </a:ln>
                  </pic:spPr>
                </pic:pic>
              </a:graphicData>
            </a:graphic>
          </wp:inline>
        </w:drawing>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(для показателей результативности, желаемой тенденцией развития которых является снижение значений);</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 xml:space="preserve">2) степени соответствия запланированному уровню затрат и эффективности </w:t>
      </w:r>
      <w:r w:rsidRPr="001C22AA">
        <w:rPr>
          <w:rFonts w:ascii="Times New Roman" w:eastAsia="Times New Roman" w:hAnsi="Times New Roman" w:cs="Times New Roman"/>
          <w:sz w:val="24"/>
          <w:szCs w:val="20"/>
        </w:rPr>
        <w:lastRenderedPageBreak/>
        <w:t>использования средств, направленных на реализацию муниципальной программы и составляющих ее Подпрограмм.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 определяется путем сопоставления плановых и фактических объемов финансирования муниципальной программы и составляющих ее Подпрограмм по формуле:</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930275" cy="24638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cstate="print"/>
                    <a:srcRect/>
                    <a:stretch>
                      <a:fillRect/>
                    </a:stretch>
                  </pic:blipFill>
                  <pic:spPr bwMode="auto">
                    <a:xfrm>
                      <a:off x="0" y="0"/>
                      <a:ext cx="930275" cy="246380"/>
                    </a:xfrm>
                    <a:prstGeom prst="rect">
                      <a:avLst/>
                    </a:prstGeom>
                    <a:noFill/>
                    <a:ln w="9525">
                      <a:noFill/>
                      <a:miter lim="800000"/>
                      <a:headEnd/>
                      <a:tailEnd/>
                    </a:ln>
                  </pic:spPr>
                </pic:pic>
              </a:graphicData>
            </a:graphic>
          </wp:inline>
        </w:drawing>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где:</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noProof/>
          <w:position w:val="-7"/>
          <w:sz w:val="24"/>
          <w:szCs w:val="20"/>
        </w:rPr>
        <w:drawing>
          <wp:inline distT="0" distB="0" distL="0" distR="0">
            <wp:extent cx="246380" cy="1587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cstate="print"/>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 уровень финансирования реализации муниципальной программы и составляющих ее Подпрограмм;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noProof/>
          <w:position w:val="-7"/>
          <w:sz w:val="24"/>
          <w:szCs w:val="20"/>
        </w:rPr>
        <w:drawing>
          <wp:inline distT="0" distB="0" distL="0" distR="0">
            <wp:extent cx="246380" cy="1587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cstate="print"/>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 фактический объем финансовых ресурсов, направленный на реализацию муниципальной программы и составляющих ее Подпрограмм;</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noProof/>
          <w:position w:val="-7"/>
          <w:sz w:val="24"/>
          <w:szCs w:val="20"/>
        </w:rPr>
        <w:drawing>
          <wp:inline distT="0" distB="0" distL="0" distR="0">
            <wp:extent cx="246380" cy="1587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cstate="print"/>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 плановый объем финансовых ресурсов на соответствующий отчетный период.</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Эффективность реализации муниципальной программы</w:t>
      </w:r>
      <w:proofErr w:type="gramStart"/>
      <w:r w:rsidRPr="001C22AA">
        <w:rPr>
          <w:rFonts w:ascii="Times New Roman" w:eastAsia="Times New Roman" w:hAnsi="Times New Roman" w:cs="Times New Roman"/>
          <w:sz w:val="24"/>
          <w:szCs w:val="20"/>
        </w:rPr>
        <w:t xml:space="preserve"> (</w:t>
      </w:r>
      <w:r>
        <w:rPr>
          <w:rFonts w:ascii="Times New Roman" w:eastAsia="Times New Roman" w:hAnsi="Times New Roman" w:cs="Times New Roman"/>
          <w:noProof/>
          <w:position w:val="-7"/>
          <w:sz w:val="24"/>
          <w:szCs w:val="20"/>
        </w:rPr>
        <w:drawing>
          <wp:inline distT="0" distB="0" distL="0" distR="0">
            <wp:extent cx="302260" cy="1587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cstate="print"/>
                    <a:srcRect/>
                    <a:stretch>
                      <a:fillRect/>
                    </a:stretch>
                  </pic:blipFill>
                  <pic:spPr bwMode="auto">
                    <a:xfrm>
                      <a:off x="0" y="0"/>
                      <a:ext cx="302260" cy="158750"/>
                    </a:xfrm>
                    <a:prstGeom prst="rect">
                      <a:avLst/>
                    </a:prstGeom>
                    <a:noFill/>
                    <a:ln w="9525">
                      <a:noFill/>
                      <a:miter lim="800000"/>
                      <a:headEnd/>
                      <a:tailEnd/>
                    </a:ln>
                  </pic:spPr>
                </pic:pic>
              </a:graphicData>
            </a:graphic>
          </wp:inline>
        </w:drawing>
      </w:r>
      <w:r w:rsidRPr="001C22AA">
        <w:rPr>
          <w:rFonts w:ascii="Times New Roman" w:eastAsia="Times New Roman" w:hAnsi="Times New Roman" w:cs="Times New Roman"/>
          <w:sz w:val="24"/>
          <w:szCs w:val="20"/>
        </w:rPr>
        <w:t xml:space="preserve">) </w:t>
      </w:r>
      <w:proofErr w:type="gramEnd"/>
      <w:r w:rsidRPr="001C22AA">
        <w:rPr>
          <w:rFonts w:ascii="Times New Roman" w:eastAsia="Times New Roman" w:hAnsi="Times New Roman" w:cs="Times New Roman"/>
          <w:sz w:val="24"/>
          <w:szCs w:val="20"/>
        </w:rPr>
        <w:t>рассчитывается по следующей формуле:</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1017905" cy="24638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cstate="print"/>
                    <a:srcRect/>
                    <a:stretch>
                      <a:fillRect/>
                    </a:stretch>
                  </pic:blipFill>
                  <pic:spPr bwMode="auto">
                    <a:xfrm>
                      <a:off x="0" y="0"/>
                      <a:ext cx="1017905" cy="246380"/>
                    </a:xfrm>
                    <a:prstGeom prst="rect">
                      <a:avLst/>
                    </a:prstGeom>
                    <a:noFill/>
                    <a:ln w="9525">
                      <a:noFill/>
                      <a:miter lim="800000"/>
                      <a:headEnd/>
                      <a:tailEnd/>
                    </a:ln>
                  </pic:spPr>
                </pic:pic>
              </a:graphicData>
            </a:graphic>
          </wp:inline>
        </w:drawing>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Вывод об эффективности (неэффективности) реализации муниципальной программы определяется на основании следующих критериев:</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tbl>
      <w:tblPr>
        <w:tblW w:w="0" w:type="auto"/>
        <w:tblCellSpacing w:w="5" w:type="nil"/>
        <w:tblInd w:w="75" w:type="dxa"/>
        <w:tblLayout w:type="fixed"/>
        <w:tblCellMar>
          <w:left w:w="75" w:type="dxa"/>
          <w:right w:w="75" w:type="dxa"/>
        </w:tblCellMar>
        <w:tblLook w:val="0000"/>
      </w:tblPr>
      <w:tblGrid>
        <w:gridCol w:w="5040"/>
        <w:gridCol w:w="4080"/>
      </w:tblGrid>
      <w:tr w:rsidR="001C22AA" w:rsidRPr="001C22AA" w:rsidTr="001C22AA">
        <w:trPr>
          <w:trHeight w:val="600"/>
          <w:tblCellSpacing w:w="5" w:type="nil"/>
        </w:trPr>
        <w:tc>
          <w:tcPr>
            <w:tcW w:w="5040" w:type="dxa"/>
            <w:tcBorders>
              <w:top w:val="single" w:sz="4" w:space="0" w:color="auto"/>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   Вывод об эффективности реализации    </w:t>
            </w:r>
            <w:r w:rsidRPr="001C22AA">
              <w:rPr>
                <w:rFonts w:ascii="Times New Roman" w:eastAsia="Times New Roman" w:hAnsi="Times New Roman" w:cs="Times New Roman"/>
                <w:sz w:val="24"/>
                <w:szCs w:val="24"/>
              </w:rPr>
              <w:br/>
              <w:t xml:space="preserve">    муниципальной программы и (или)     </w:t>
            </w:r>
            <w:r w:rsidRPr="001C22AA">
              <w:rPr>
                <w:rFonts w:ascii="Times New Roman" w:eastAsia="Times New Roman" w:hAnsi="Times New Roman" w:cs="Times New Roman"/>
                <w:sz w:val="24"/>
                <w:szCs w:val="24"/>
              </w:rPr>
              <w:br/>
              <w:t xml:space="preserve">              Подпрограммы              </w:t>
            </w:r>
          </w:p>
        </w:tc>
        <w:tc>
          <w:tcPr>
            <w:tcW w:w="4080" w:type="dxa"/>
            <w:tcBorders>
              <w:top w:val="single" w:sz="4" w:space="0" w:color="auto"/>
              <w:left w:val="single" w:sz="4" w:space="0" w:color="auto"/>
              <w:bottom w:val="single" w:sz="4" w:space="0" w:color="auto"/>
              <w:right w:val="single" w:sz="4" w:space="0" w:color="auto"/>
            </w:tcBorders>
          </w:tcPr>
          <w:p w:rsidR="001C22AA" w:rsidRPr="001C22AA" w:rsidRDefault="001C22AA" w:rsidP="002B52CB">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        Критерии оценки         </w:t>
            </w:r>
            <w:r w:rsidRPr="001C22AA">
              <w:rPr>
                <w:rFonts w:ascii="Times New Roman" w:eastAsia="Times New Roman" w:hAnsi="Times New Roman" w:cs="Times New Roman"/>
                <w:sz w:val="24"/>
                <w:szCs w:val="24"/>
              </w:rPr>
              <w:br/>
              <w:t xml:space="preserve">        эффективности Э</w:t>
            </w:r>
            <w:r w:rsidRPr="002B52CB">
              <w:rPr>
                <w:rFonts w:ascii="Times New Roman" w:eastAsia="Times New Roman" w:hAnsi="Times New Roman" w:cs="Times New Roman"/>
                <w:sz w:val="16"/>
                <w:szCs w:val="16"/>
              </w:rPr>
              <w:t xml:space="preserve">МП       </w:t>
            </w:r>
          </w:p>
        </w:tc>
      </w:tr>
      <w:tr w:rsidR="001C22AA" w:rsidRPr="001C22AA" w:rsidTr="001C22AA">
        <w:trPr>
          <w:tblCellSpacing w:w="5" w:type="nil"/>
        </w:trPr>
        <w:tc>
          <w:tcPr>
            <w:tcW w:w="504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Неэффективная                           </w:t>
            </w:r>
          </w:p>
        </w:tc>
        <w:tc>
          <w:tcPr>
            <w:tcW w:w="408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менее 0,5                       </w:t>
            </w:r>
          </w:p>
        </w:tc>
      </w:tr>
      <w:tr w:rsidR="001C22AA" w:rsidRPr="001C22AA" w:rsidTr="001C22AA">
        <w:trPr>
          <w:tblCellSpacing w:w="5" w:type="nil"/>
        </w:trPr>
        <w:tc>
          <w:tcPr>
            <w:tcW w:w="504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Уровень эффективности удовлетворительный</w:t>
            </w:r>
          </w:p>
        </w:tc>
        <w:tc>
          <w:tcPr>
            <w:tcW w:w="408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0,5 - 0,79                      </w:t>
            </w:r>
          </w:p>
        </w:tc>
      </w:tr>
      <w:tr w:rsidR="001C22AA" w:rsidRPr="001C22AA" w:rsidTr="001C22AA">
        <w:trPr>
          <w:tblCellSpacing w:w="5" w:type="nil"/>
        </w:trPr>
        <w:tc>
          <w:tcPr>
            <w:tcW w:w="504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Эффективная                             </w:t>
            </w:r>
          </w:p>
        </w:tc>
        <w:tc>
          <w:tcPr>
            <w:tcW w:w="408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0,8 - 1                         </w:t>
            </w:r>
          </w:p>
        </w:tc>
      </w:tr>
      <w:tr w:rsidR="001C22AA" w:rsidRPr="001C22AA" w:rsidTr="001C22AA">
        <w:trPr>
          <w:tblCellSpacing w:w="5" w:type="nil"/>
        </w:trPr>
        <w:tc>
          <w:tcPr>
            <w:tcW w:w="504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Высокоэффективная                       </w:t>
            </w:r>
          </w:p>
        </w:tc>
        <w:tc>
          <w:tcPr>
            <w:tcW w:w="4080" w:type="dxa"/>
            <w:tcBorders>
              <w:left w:val="single" w:sz="4" w:space="0" w:color="auto"/>
              <w:bottom w:val="single" w:sz="4" w:space="0" w:color="auto"/>
              <w:right w:val="single" w:sz="4" w:space="0" w:color="auto"/>
            </w:tcBorders>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4"/>
                <w:szCs w:val="24"/>
              </w:rPr>
            </w:pPr>
            <w:r w:rsidRPr="001C22AA">
              <w:rPr>
                <w:rFonts w:ascii="Times New Roman" w:eastAsia="Times New Roman" w:hAnsi="Times New Roman" w:cs="Times New Roman"/>
                <w:sz w:val="24"/>
                <w:szCs w:val="24"/>
              </w:rPr>
              <w:t xml:space="preserve">более 1                         </w:t>
            </w:r>
          </w:p>
        </w:tc>
      </w:tr>
    </w:tbl>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5. 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При этом данная методика оценки эффективности реализации муниципальной программы должна быть отражена в соответствующей муниципальной программе.</w:t>
      </w:r>
    </w:p>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Оценка достижения целей и решения задач</w:t>
      </w:r>
    </w:p>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4"/>
          <w:szCs w:val="20"/>
        </w:rPr>
      </w:pPr>
      <w:r w:rsidRPr="001C22AA">
        <w:rPr>
          <w:rFonts w:ascii="Times New Roman" w:eastAsia="Times New Roman" w:hAnsi="Times New Roman" w:cs="Times New Roman"/>
          <w:sz w:val="24"/>
          <w:szCs w:val="20"/>
        </w:rPr>
        <w:t>муниципальной программы (подпрограммы)</w:t>
      </w:r>
    </w:p>
    <w:p w:rsidR="001C22AA" w:rsidRPr="001C22AA" w:rsidRDefault="001C22AA" w:rsidP="001C22AA">
      <w:pPr>
        <w:widowControl w:val="0"/>
        <w:autoSpaceDE w:val="0"/>
        <w:autoSpaceDN w:val="0"/>
        <w:adjustRightInd w:val="0"/>
        <w:spacing w:after="0" w:line="240" w:lineRule="auto"/>
        <w:jc w:val="both"/>
        <w:rPr>
          <w:rFonts w:ascii="Times New Roman" w:eastAsia="Times New Roman" w:hAnsi="Times New Roman" w:cs="Times New Roman"/>
          <w:sz w:val="24"/>
          <w:szCs w:val="20"/>
        </w:rPr>
      </w:pPr>
    </w:p>
    <w:tbl>
      <w:tblPr>
        <w:tblW w:w="0" w:type="auto"/>
        <w:tblInd w:w="62" w:type="dxa"/>
        <w:tblLayout w:type="fixed"/>
        <w:tblCellMar>
          <w:top w:w="75" w:type="dxa"/>
          <w:left w:w="0" w:type="dxa"/>
          <w:bottom w:w="75" w:type="dxa"/>
          <w:right w:w="0" w:type="dxa"/>
        </w:tblCellMar>
        <w:tblLook w:val="0000"/>
      </w:tblPr>
      <w:tblGrid>
        <w:gridCol w:w="2041"/>
        <w:gridCol w:w="2354"/>
        <w:gridCol w:w="1275"/>
        <w:gridCol w:w="1560"/>
        <w:gridCol w:w="2126"/>
      </w:tblGrid>
      <w:tr w:rsidR="001C22AA" w:rsidRPr="001C22AA" w:rsidTr="005D2B82">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Наименование мероприятия</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Наименование целевого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Плановое значение (ЗП)</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Фактическое значение (ЗФ)</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Степень достижения целевого показателя (С ДП)</w:t>
            </w:r>
          </w:p>
        </w:tc>
      </w:tr>
      <w:tr w:rsidR="001C22AA" w:rsidRPr="001C22AA" w:rsidTr="005D2B82">
        <w:trPr>
          <w:trHeight w:val="288"/>
        </w:trPr>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5D2B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5</w:t>
            </w:r>
          </w:p>
        </w:tc>
      </w:tr>
      <w:tr w:rsidR="001C22AA" w:rsidRPr="001C22AA" w:rsidTr="005D2B82">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Мероприятие 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Целевой показатель 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1C22AA" w:rsidTr="005D2B82">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Мероприятие 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Целевой показатель 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1C22AA" w:rsidTr="005D2B82">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Мероприятие 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Целевой показатель 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1C22AA" w:rsidTr="005D2B82">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C22AA" w:rsidRPr="001C22AA" w:rsidTr="005D2B82">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r w:rsidRPr="001C22AA">
              <w:rPr>
                <w:rFonts w:ascii="Times New Roman" w:eastAsia="Times New Roman" w:hAnsi="Times New Roman" w:cs="Times New Roman"/>
                <w:sz w:val="20"/>
                <w:szCs w:val="20"/>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AA" w:rsidRPr="001C22AA" w:rsidRDefault="001C22AA" w:rsidP="001C22A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1C22AA" w:rsidRPr="001C22AA" w:rsidRDefault="001C22AA" w:rsidP="001C2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Pr="001C22AA" w:rsidRDefault="001C22AA" w:rsidP="001C22AA">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1C22AA" w:rsidRDefault="001C22AA"/>
    <w:sectPr w:rsidR="001C22AA" w:rsidSect="000657F1">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39" w:rsidRDefault="003E3539" w:rsidP="000657F1">
      <w:pPr>
        <w:spacing w:after="0" w:line="240" w:lineRule="auto"/>
      </w:pPr>
      <w:r>
        <w:separator/>
      </w:r>
    </w:p>
  </w:endnote>
  <w:endnote w:type="continuationSeparator" w:id="0">
    <w:p w:rsidR="003E3539" w:rsidRDefault="003E3539" w:rsidP="00065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_CenturyOldStyle">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34" w:rsidRDefault="00603634" w:rsidP="001C22A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603634" w:rsidRDefault="00603634" w:rsidP="001C22A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34" w:rsidRDefault="00603634" w:rsidP="001C22A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39" w:rsidRDefault="003E3539" w:rsidP="000657F1">
      <w:pPr>
        <w:spacing w:after="0" w:line="240" w:lineRule="auto"/>
      </w:pPr>
      <w:r>
        <w:separator/>
      </w:r>
    </w:p>
  </w:footnote>
  <w:footnote w:type="continuationSeparator" w:id="0">
    <w:p w:rsidR="003E3539" w:rsidRDefault="003E3539" w:rsidP="00065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829718"/>
    <w:lvl w:ilvl="0">
      <w:numFmt w:val="bullet"/>
      <w:lvlText w:val="*"/>
      <w:lvlJc w:val="left"/>
    </w:lvl>
  </w:abstractNum>
  <w:abstractNum w:abstractNumId="1">
    <w:nsid w:val="02215A5B"/>
    <w:multiLevelType w:val="hybridMultilevel"/>
    <w:tmpl w:val="F5987866"/>
    <w:lvl w:ilvl="0" w:tplc="2A66014A">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7560FE5"/>
    <w:multiLevelType w:val="hybridMultilevel"/>
    <w:tmpl w:val="0EB23BFE"/>
    <w:lvl w:ilvl="0" w:tplc="04190011">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39E3B1F"/>
    <w:multiLevelType w:val="hybridMultilevel"/>
    <w:tmpl w:val="B2D04476"/>
    <w:lvl w:ilvl="0" w:tplc="A01006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1CD7219C"/>
    <w:multiLevelType w:val="singleLevel"/>
    <w:tmpl w:val="39E6A244"/>
    <w:lvl w:ilvl="0">
      <w:start w:val="7"/>
      <w:numFmt w:val="decimal"/>
      <w:lvlText w:val="6.%1."/>
      <w:legacy w:legacy="1" w:legacySpace="0" w:legacyIndent="514"/>
      <w:lvlJc w:val="left"/>
      <w:rPr>
        <w:rFonts w:ascii="Times New Roman" w:hAnsi="Times New Roman" w:cs="Times New Roman" w:hint="default"/>
      </w:rPr>
    </w:lvl>
  </w:abstractNum>
  <w:abstractNum w:abstractNumId="5">
    <w:nsid w:val="2CBB2A72"/>
    <w:multiLevelType w:val="hybridMultilevel"/>
    <w:tmpl w:val="A96E8314"/>
    <w:lvl w:ilvl="0" w:tplc="A7562624">
      <w:start w:val="1"/>
      <w:numFmt w:val="decimal"/>
      <w:lvlText w:val="%1."/>
      <w:lvlJc w:val="left"/>
      <w:pPr>
        <w:ind w:left="5180"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E0A5EA9"/>
    <w:multiLevelType w:val="hybridMultilevel"/>
    <w:tmpl w:val="C3D8CC92"/>
    <w:lvl w:ilvl="0" w:tplc="96B4EA1C">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233984"/>
    <w:multiLevelType w:val="hybridMultilevel"/>
    <w:tmpl w:val="87CAB9C6"/>
    <w:lvl w:ilvl="0" w:tplc="912231A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00A2C7B"/>
    <w:multiLevelType w:val="hybridMultilevel"/>
    <w:tmpl w:val="2F9A889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0E5F2A"/>
    <w:multiLevelType w:val="hybridMultilevel"/>
    <w:tmpl w:val="02D6442C"/>
    <w:lvl w:ilvl="0" w:tplc="6BE4651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nsid w:val="357A38AE"/>
    <w:multiLevelType w:val="singleLevel"/>
    <w:tmpl w:val="79AA0B1E"/>
    <w:lvl w:ilvl="0">
      <w:start w:val="1"/>
      <w:numFmt w:val="decimal"/>
      <w:lvlText w:val="1.%1."/>
      <w:legacy w:legacy="1" w:legacySpace="0" w:legacyIndent="446"/>
      <w:lvlJc w:val="left"/>
      <w:rPr>
        <w:rFonts w:ascii="Times New Roman" w:hAnsi="Times New Roman" w:cs="Times New Roman" w:hint="default"/>
      </w:rPr>
    </w:lvl>
  </w:abstractNum>
  <w:abstractNum w:abstractNumId="11">
    <w:nsid w:val="3671510F"/>
    <w:multiLevelType w:val="hybridMultilevel"/>
    <w:tmpl w:val="AF0E5EE4"/>
    <w:lvl w:ilvl="0" w:tplc="C44C08CA">
      <w:start w:val="1"/>
      <w:numFmt w:val="decimal"/>
      <w:lvlText w:val="%1)"/>
      <w:lvlJc w:val="left"/>
      <w:pPr>
        <w:tabs>
          <w:tab w:val="num" w:pos="1080"/>
        </w:tabs>
        <w:ind w:left="1080" w:hanging="720"/>
      </w:pPr>
      <w:rPr>
        <w:rFonts w:ascii="Times New Roman" w:eastAsia="Times New Roman" w:hAnsi="Times New Roman" w:cs="Times New Roman"/>
      </w:rPr>
    </w:lvl>
    <w:lvl w:ilvl="1" w:tplc="98F0B8A0">
      <w:start w:val="6"/>
      <w:numFmt w:val="decimal"/>
      <w:lvlText w:val="%2."/>
      <w:lvlJc w:val="center"/>
      <w:pPr>
        <w:tabs>
          <w:tab w:val="num" w:pos="910"/>
        </w:tabs>
        <w:ind w:left="910" w:firstLine="17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CC4774F"/>
    <w:multiLevelType w:val="hybridMultilevel"/>
    <w:tmpl w:val="C02C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8D57BA"/>
    <w:multiLevelType w:val="hybridMultilevel"/>
    <w:tmpl w:val="D2FA3C12"/>
    <w:lvl w:ilvl="0" w:tplc="1C1E153A">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7CB08E4"/>
    <w:multiLevelType w:val="hybridMultilevel"/>
    <w:tmpl w:val="6C56B2EA"/>
    <w:lvl w:ilvl="0" w:tplc="03287DA4">
      <w:start w:val="1"/>
      <w:numFmt w:val="bullet"/>
      <w:lvlText w:val=""/>
      <w:lvlJc w:val="left"/>
      <w:pPr>
        <w:ind w:left="825" w:hanging="360"/>
      </w:pPr>
      <w:rPr>
        <w:rFonts w:ascii="Symbol" w:eastAsia="Times New Roman"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5">
    <w:nsid w:val="4FB64BF4"/>
    <w:multiLevelType w:val="hybridMultilevel"/>
    <w:tmpl w:val="EA6CB7F6"/>
    <w:lvl w:ilvl="0" w:tplc="EB14EF4C">
      <w:start w:val="7"/>
      <w:numFmt w:val="decimal"/>
      <w:lvlText w:val="%1)"/>
      <w:lvlJc w:val="left"/>
      <w:pPr>
        <w:ind w:left="930" w:hanging="360"/>
      </w:pPr>
      <w:rPr>
        <w:rFonts w:cs="Times New Roman" w:hint="default"/>
        <w:b/>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6">
    <w:nsid w:val="502738A7"/>
    <w:multiLevelType w:val="hybridMultilevel"/>
    <w:tmpl w:val="839ED96C"/>
    <w:lvl w:ilvl="0" w:tplc="1826F3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49521E7"/>
    <w:multiLevelType w:val="multilevel"/>
    <w:tmpl w:val="CCEAE3B4"/>
    <w:lvl w:ilvl="0">
      <w:start w:val="11"/>
      <w:numFmt w:val="decimal"/>
      <w:lvlText w:val="%1"/>
      <w:lvlJc w:val="left"/>
      <w:pPr>
        <w:ind w:left="420" w:hanging="420"/>
      </w:pPr>
      <w:rPr>
        <w:rFonts w:cs="Times New Roman" w:hint="default"/>
      </w:rPr>
    </w:lvl>
    <w:lvl w:ilvl="1">
      <w:start w:val="2"/>
      <w:numFmt w:val="decimal"/>
      <w:lvlText w:val="%1.%2"/>
      <w:lvlJc w:val="left"/>
      <w:pPr>
        <w:ind w:left="1696" w:hanging="4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18">
    <w:nsid w:val="5A1E0269"/>
    <w:multiLevelType w:val="hybridMultilevel"/>
    <w:tmpl w:val="52B438BA"/>
    <w:lvl w:ilvl="0" w:tplc="EA70647C">
      <w:start w:val="1"/>
      <w:numFmt w:val="russianLower"/>
      <w:lvlText w:val="%1)"/>
      <w:lvlJc w:val="center"/>
      <w:pPr>
        <w:tabs>
          <w:tab w:val="num" w:pos="823"/>
        </w:tabs>
        <w:ind w:left="823"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7F71D1"/>
    <w:multiLevelType w:val="hybridMultilevel"/>
    <w:tmpl w:val="6B365B8C"/>
    <w:lvl w:ilvl="0" w:tplc="A01006B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506283"/>
    <w:multiLevelType w:val="hybridMultilevel"/>
    <w:tmpl w:val="053C4050"/>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1">
    <w:nsid w:val="5C061EF0"/>
    <w:multiLevelType w:val="multilevel"/>
    <w:tmpl w:val="F21E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B11723"/>
    <w:multiLevelType w:val="hybridMultilevel"/>
    <w:tmpl w:val="AF0E5EE4"/>
    <w:lvl w:ilvl="0" w:tplc="C44C08CA">
      <w:start w:val="1"/>
      <w:numFmt w:val="decimal"/>
      <w:lvlText w:val="%1)"/>
      <w:lvlJc w:val="left"/>
      <w:pPr>
        <w:tabs>
          <w:tab w:val="num" w:pos="1080"/>
        </w:tabs>
        <w:ind w:left="1080" w:hanging="720"/>
      </w:pPr>
      <w:rPr>
        <w:rFonts w:ascii="Times New Roman" w:eastAsia="Times New Roman" w:hAnsi="Times New Roman" w:cs="Times New Roman"/>
      </w:rPr>
    </w:lvl>
    <w:lvl w:ilvl="1" w:tplc="98F0B8A0">
      <w:start w:val="6"/>
      <w:numFmt w:val="decimal"/>
      <w:lvlText w:val="%2."/>
      <w:lvlJc w:val="center"/>
      <w:pPr>
        <w:tabs>
          <w:tab w:val="num" w:pos="910"/>
        </w:tabs>
        <w:ind w:left="910" w:firstLine="17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5786B58"/>
    <w:multiLevelType w:val="multilevel"/>
    <w:tmpl w:val="80A81C3C"/>
    <w:lvl w:ilvl="0">
      <w:start w:val="1"/>
      <w:numFmt w:val="decimal"/>
      <w:lvlText w:val="%1."/>
      <w:lvlJc w:val="left"/>
      <w:pPr>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8292BDA"/>
    <w:multiLevelType w:val="hybridMultilevel"/>
    <w:tmpl w:val="100625AC"/>
    <w:lvl w:ilvl="0" w:tplc="A6C69ABE">
      <w:start w:val="1"/>
      <w:numFmt w:val="bullet"/>
      <w:lvlText w:val=""/>
      <w:lvlJc w:val="left"/>
      <w:pPr>
        <w:ind w:left="825" w:hanging="360"/>
      </w:pPr>
      <w:rPr>
        <w:rFonts w:ascii="Symbol" w:eastAsia="Times New Roman"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nsid w:val="71DA0F30"/>
    <w:multiLevelType w:val="hybridMultilevel"/>
    <w:tmpl w:val="ACA813DE"/>
    <w:lvl w:ilvl="0" w:tplc="EA70647C">
      <w:start w:val="1"/>
      <w:numFmt w:val="russianLower"/>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C83829"/>
    <w:multiLevelType w:val="hybridMultilevel"/>
    <w:tmpl w:val="576E73AE"/>
    <w:lvl w:ilvl="0" w:tplc="EA70647C">
      <w:start w:val="1"/>
      <w:numFmt w:val="russianLower"/>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8C6269"/>
    <w:multiLevelType w:val="hybridMultilevel"/>
    <w:tmpl w:val="30C43D5A"/>
    <w:lvl w:ilvl="0" w:tplc="EA70647C">
      <w:start w:val="1"/>
      <w:numFmt w:val="russianLower"/>
      <w:lvlText w:val="%1)"/>
      <w:lvlJc w:val="center"/>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8">
    <w:nsid w:val="74FE16F2"/>
    <w:multiLevelType w:val="hybridMultilevel"/>
    <w:tmpl w:val="4F6AED80"/>
    <w:lvl w:ilvl="0" w:tplc="578C2254">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9">
    <w:nsid w:val="76875EC8"/>
    <w:multiLevelType w:val="hybridMultilevel"/>
    <w:tmpl w:val="46989A90"/>
    <w:lvl w:ilvl="0" w:tplc="BB4A8D9C">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0">
    <w:nsid w:val="789F50BA"/>
    <w:multiLevelType w:val="hybridMultilevel"/>
    <w:tmpl w:val="81AE5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D26702"/>
    <w:multiLevelType w:val="singleLevel"/>
    <w:tmpl w:val="0E5C3F50"/>
    <w:lvl w:ilvl="0">
      <w:start w:val="4"/>
      <w:numFmt w:val="decimal"/>
      <w:lvlText w:val="1.%1."/>
      <w:legacy w:legacy="1" w:legacySpace="0" w:legacyIndent="446"/>
      <w:lvlJc w:val="left"/>
      <w:rPr>
        <w:rFonts w:ascii="Times New Roman" w:hAnsi="Times New Roman" w:cs="Times New Roman" w:hint="default"/>
      </w:rPr>
    </w:lvl>
  </w:abstractNum>
  <w:abstractNum w:abstractNumId="32">
    <w:nsid w:val="7D9937B0"/>
    <w:multiLevelType w:val="hybridMultilevel"/>
    <w:tmpl w:val="F586B230"/>
    <w:lvl w:ilvl="0" w:tplc="7B5E6682">
      <w:start w:val="3"/>
      <w:numFmt w:val="decimal"/>
      <w:lvlText w:val="%1."/>
      <w:lvlJc w:val="left"/>
      <w:pPr>
        <w:tabs>
          <w:tab w:val="num" w:pos="1146"/>
        </w:tabs>
        <w:ind w:left="1146"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3"/>
  </w:num>
  <w:num w:numId="2">
    <w:abstractNumId w:val="32"/>
  </w:num>
  <w:num w:numId="3">
    <w:abstractNumId w:val="2"/>
  </w:num>
  <w:num w:numId="4">
    <w:abstractNumId w:val="11"/>
  </w:num>
  <w:num w:numId="5">
    <w:abstractNumId w:val="18"/>
  </w:num>
  <w:num w:numId="6">
    <w:abstractNumId w:val="1"/>
  </w:num>
  <w:num w:numId="7">
    <w:abstractNumId w:val="8"/>
  </w:num>
  <w:num w:numId="8">
    <w:abstractNumId w:val="30"/>
  </w:num>
  <w:num w:numId="9">
    <w:abstractNumId w:val="17"/>
  </w:num>
  <w:num w:numId="10">
    <w:abstractNumId w:val="12"/>
  </w:num>
  <w:num w:numId="11">
    <w:abstractNumId w:val="26"/>
  </w:num>
  <w:num w:numId="12">
    <w:abstractNumId w:val="27"/>
  </w:num>
  <w:num w:numId="13">
    <w:abstractNumId w:val="25"/>
  </w:num>
  <w:num w:numId="14">
    <w:abstractNumId w:val="22"/>
  </w:num>
  <w:num w:numId="15">
    <w:abstractNumId w:val="20"/>
  </w:num>
  <w:num w:numId="16">
    <w:abstractNumId w:val="3"/>
  </w:num>
  <w:num w:numId="17">
    <w:abstractNumId w:val="19"/>
  </w:num>
  <w:num w:numId="18">
    <w:abstractNumId w:val="6"/>
  </w:num>
  <w:num w:numId="19">
    <w:abstractNumId w:val="7"/>
  </w:num>
  <w:num w:numId="20">
    <w:abstractNumId w:val="5"/>
  </w:num>
  <w:num w:numId="21">
    <w:abstractNumId w:val="10"/>
  </w:num>
  <w:num w:numId="22">
    <w:abstractNumId w:val="31"/>
  </w:num>
  <w:num w:numId="23">
    <w:abstractNumId w:val="15"/>
  </w:num>
  <w:num w:numId="24">
    <w:abstractNumId w:val="4"/>
  </w:num>
  <w:num w:numId="25">
    <w:abstractNumId w:val="0"/>
    <w:lvlOverride w:ilvl="0">
      <w:lvl w:ilvl="0">
        <w:numFmt w:val="bullet"/>
        <w:lvlText w:val="-"/>
        <w:legacy w:legacy="1" w:legacySpace="0" w:legacyIndent="202"/>
        <w:lvlJc w:val="left"/>
        <w:rPr>
          <w:rFonts w:ascii="Times New Roman" w:hAnsi="Times New Roman" w:hint="default"/>
        </w:rPr>
      </w:lvl>
    </w:lvlOverride>
  </w:num>
  <w:num w:numId="26">
    <w:abstractNumId w:val="9"/>
  </w:num>
  <w:num w:numId="27">
    <w:abstractNumId w:val="28"/>
  </w:num>
  <w:num w:numId="28">
    <w:abstractNumId w:val="29"/>
  </w:num>
  <w:num w:numId="29">
    <w:abstractNumId w:val="16"/>
  </w:num>
  <w:num w:numId="30">
    <w:abstractNumId w:val="24"/>
  </w:num>
  <w:num w:numId="31">
    <w:abstractNumId w:val="14"/>
  </w:num>
  <w:num w:numId="32">
    <w:abstractNumId w:val="2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08"/>
  <w:characterSpacingControl w:val="doNotCompress"/>
  <w:footnotePr>
    <w:footnote w:id="-1"/>
    <w:footnote w:id="0"/>
  </w:footnotePr>
  <w:endnotePr>
    <w:endnote w:id="-1"/>
    <w:endnote w:id="0"/>
  </w:endnotePr>
  <w:compat>
    <w:useFELayout/>
  </w:compat>
  <w:rsids>
    <w:rsidRoot w:val="001C22AA"/>
    <w:rsid w:val="000657F1"/>
    <w:rsid w:val="001C22AA"/>
    <w:rsid w:val="002215B5"/>
    <w:rsid w:val="002B52CB"/>
    <w:rsid w:val="00345CC4"/>
    <w:rsid w:val="003E3539"/>
    <w:rsid w:val="003F1218"/>
    <w:rsid w:val="005D2B82"/>
    <w:rsid w:val="00603634"/>
    <w:rsid w:val="00671108"/>
    <w:rsid w:val="008149DF"/>
    <w:rsid w:val="00887BE7"/>
    <w:rsid w:val="008D722A"/>
    <w:rsid w:val="00A9129B"/>
    <w:rsid w:val="00B555F2"/>
    <w:rsid w:val="00B970CD"/>
    <w:rsid w:val="00BC7934"/>
    <w:rsid w:val="00BE6F32"/>
    <w:rsid w:val="00E62C62"/>
    <w:rsid w:val="00F577D1"/>
    <w:rsid w:val="00FC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34"/>
  </w:style>
  <w:style w:type="paragraph" w:styleId="1">
    <w:name w:val="heading 1"/>
    <w:basedOn w:val="a"/>
    <w:next w:val="a"/>
    <w:link w:val="10"/>
    <w:uiPriority w:val="99"/>
    <w:qFormat/>
    <w:rsid w:val="001C22AA"/>
    <w:pPr>
      <w:keepNext/>
      <w:spacing w:after="0" w:line="360" w:lineRule="auto"/>
      <w:outlineLvl w:val="0"/>
    </w:pPr>
    <w:rPr>
      <w:rFonts w:ascii="AG_CenturyOldStyle" w:eastAsia="Times New Roman" w:hAnsi="AG_CenturyOldStyle" w:cs="Times New Roman"/>
      <w:b/>
      <w:snapToGrid w:val="0"/>
      <w:sz w:val="28"/>
      <w:szCs w:val="20"/>
    </w:rPr>
  </w:style>
  <w:style w:type="paragraph" w:styleId="2">
    <w:name w:val="heading 2"/>
    <w:basedOn w:val="a"/>
    <w:next w:val="a"/>
    <w:link w:val="20"/>
    <w:qFormat/>
    <w:rsid w:val="001C22AA"/>
    <w:pPr>
      <w:keepNext/>
      <w:spacing w:after="0" w:line="240" w:lineRule="auto"/>
      <w:jc w:val="center"/>
      <w:outlineLvl w:val="1"/>
    </w:pPr>
    <w:rPr>
      <w:rFonts w:ascii="Times New Roman" w:eastAsia="Times New Roman" w:hAnsi="Times New Roman" w:cs="Times New Roman"/>
      <w:b/>
      <w:sz w:val="40"/>
      <w:szCs w:val="20"/>
    </w:rPr>
  </w:style>
  <w:style w:type="paragraph" w:styleId="5">
    <w:name w:val="heading 5"/>
    <w:basedOn w:val="a"/>
    <w:next w:val="a"/>
    <w:link w:val="50"/>
    <w:uiPriority w:val="99"/>
    <w:qFormat/>
    <w:rsid w:val="001C22AA"/>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uiPriority w:val="99"/>
    <w:qFormat/>
    <w:rsid w:val="001C22AA"/>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iPriority w:val="99"/>
    <w:qFormat/>
    <w:rsid w:val="001C22AA"/>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2AA"/>
    <w:rPr>
      <w:rFonts w:ascii="AG_CenturyOldStyle" w:eastAsia="Times New Roman" w:hAnsi="AG_CenturyOldStyle" w:cs="Times New Roman"/>
      <w:b/>
      <w:snapToGrid w:val="0"/>
      <w:sz w:val="28"/>
      <w:szCs w:val="20"/>
    </w:rPr>
  </w:style>
  <w:style w:type="character" w:customStyle="1" w:styleId="20">
    <w:name w:val="Заголовок 2 Знак"/>
    <w:basedOn w:val="a0"/>
    <w:link w:val="2"/>
    <w:rsid w:val="001C22AA"/>
    <w:rPr>
      <w:rFonts w:ascii="Times New Roman" w:eastAsia="Times New Roman" w:hAnsi="Times New Roman" w:cs="Times New Roman"/>
      <w:b/>
      <w:sz w:val="40"/>
      <w:szCs w:val="20"/>
    </w:rPr>
  </w:style>
  <w:style w:type="character" w:customStyle="1" w:styleId="50">
    <w:name w:val="Заголовок 5 Знак"/>
    <w:basedOn w:val="a0"/>
    <w:link w:val="5"/>
    <w:uiPriority w:val="99"/>
    <w:rsid w:val="001C22AA"/>
    <w:rPr>
      <w:rFonts w:ascii="AG_CenturyOldStyle" w:eastAsia="Times New Roman" w:hAnsi="AG_CenturyOldStyle" w:cs="Times New Roman"/>
      <w:b/>
      <w:sz w:val="32"/>
      <w:szCs w:val="20"/>
    </w:rPr>
  </w:style>
  <w:style w:type="character" w:customStyle="1" w:styleId="60">
    <w:name w:val="Заголовок 6 Знак"/>
    <w:basedOn w:val="a0"/>
    <w:link w:val="6"/>
    <w:uiPriority w:val="99"/>
    <w:rsid w:val="001C22AA"/>
    <w:rPr>
      <w:rFonts w:ascii="AG_CenturyOldStyle" w:eastAsia="Times New Roman" w:hAnsi="AG_CenturyOldStyle" w:cs="Times New Roman"/>
      <w:b/>
      <w:sz w:val="28"/>
      <w:szCs w:val="20"/>
    </w:rPr>
  </w:style>
  <w:style w:type="character" w:customStyle="1" w:styleId="70">
    <w:name w:val="Заголовок 7 Знак"/>
    <w:basedOn w:val="a0"/>
    <w:link w:val="7"/>
    <w:uiPriority w:val="99"/>
    <w:rsid w:val="001C22AA"/>
    <w:rPr>
      <w:rFonts w:ascii="AG_CenturyOldStyle" w:eastAsia="Times New Roman" w:hAnsi="AG_CenturyOldStyle" w:cs="Times New Roman"/>
      <w:b/>
      <w:sz w:val="44"/>
      <w:szCs w:val="20"/>
    </w:rPr>
  </w:style>
  <w:style w:type="numbering" w:customStyle="1" w:styleId="11">
    <w:name w:val="Нет списка1"/>
    <w:next w:val="a2"/>
    <w:uiPriority w:val="99"/>
    <w:semiHidden/>
    <w:rsid w:val="001C22AA"/>
  </w:style>
  <w:style w:type="paragraph" w:styleId="21">
    <w:name w:val="Body Text 2"/>
    <w:basedOn w:val="a"/>
    <w:link w:val="22"/>
    <w:uiPriority w:val="99"/>
    <w:rsid w:val="001C22AA"/>
    <w:pPr>
      <w:spacing w:after="0" w:line="240" w:lineRule="auto"/>
      <w:ind w:left="360"/>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uiPriority w:val="99"/>
    <w:rsid w:val="001C22AA"/>
    <w:rPr>
      <w:rFonts w:ascii="Times New Roman" w:eastAsia="Times New Roman" w:hAnsi="Times New Roman" w:cs="Times New Roman"/>
      <w:sz w:val="26"/>
      <w:szCs w:val="20"/>
    </w:rPr>
  </w:style>
  <w:style w:type="paragraph" w:styleId="a3">
    <w:name w:val="Body Text Indent"/>
    <w:basedOn w:val="a"/>
    <w:link w:val="a4"/>
    <w:rsid w:val="001C22AA"/>
    <w:pPr>
      <w:spacing w:after="0" w:line="240" w:lineRule="auto"/>
      <w:ind w:right="-568" w:firstLine="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1C22AA"/>
    <w:rPr>
      <w:rFonts w:ascii="Times New Roman" w:eastAsia="Times New Roman" w:hAnsi="Times New Roman" w:cs="Times New Roman"/>
      <w:sz w:val="24"/>
      <w:szCs w:val="20"/>
    </w:rPr>
  </w:style>
  <w:style w:type="paragraph" w:customStyle="1" w:styleId="caaieiaie7">
    <w:name w:val="caaieiaie 7"/>
    <w:basedOn w:val="a"/>
    <w:next w:val="a"/>
    <w:rsid w:val="001C22AA"/>
    <w:pPr>
      <w:keepNext/>
      <w:spacing w:after="0" w:line="240" w:lineRule="auto"/>
      <w:jc w:val="center"/>
    </w:pPr>
    <w:rPr>
      <w:rFonts w:ascii="AG_CenturyOldStyle" w:eastAsia="Times New Roman" w:hAnsi="AG_CenturyOldStyle" w:cs="Times New Roman"/>
      <w:b/>
      <w:sz w:val="44"/>
      <w:szCs w:val="20"/>
    </w:rPr>
  </w:style>
  <w:style w:type="paragraph" w:customStyle="1" w:styleId="210">
    <w:name w:val="Основной текст 21"/>
    <w:basedOn w:val="a"/>
    <w:rsid w:val="001C22AA"/>
    <w:pPr>
      <w:spacing w:after="0" w:line="240" w:lineRule="auto"/>
      <w:ind w:left="360"/>
      <w:jc w:val="both"/>
    </w:pPr>
    <w:rPr>
      <w:rFonts w:ascii="Times New Roman" w:eastAsia="Times New Roman" w:hAnsi="Times New Roman" w:cs="Times New Roman"/>
      <w:sz w:val="26"/>
      <w:szCs w:val="20"/>
    </w:rPr>
  </w:style>
  <w:style w:type="paragraph" w:customStyle="1" w:styleId="ConsPlusTitle">
    <w:name w:val="ConsPlusTitle"/>
    <w:uiPriority w:val="99"/>
    <w:rsid w:val="001C22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1C22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C22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1C22A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uiPriority w:val="99"/>
    <w:rsid w:val="001C22A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1C22AA"/>
    <w:rPr>
      <w:rFonts w:cs="Times New Roman"/>
      <w:b/>
      <w:bCs/>
    </w:rPr>
  </w:style>
  <w:style w:type="paragraph" w:styleId="a7">
    <w:name w:val="footer"/>
    <w:basedOn w:val="a"/>
    <w:link w:val="a8"/>
    <w:uiPriority w:val="99"/>
    <w:rsid w:val="001C22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1C22AA"/>
    <w:rPr>
      <w:rFonts w:ascii="Times New Roman" w:eastAsia="Times New Roman" w:hAnsi="Times New Roman" w:cs="Times New Roman"/>
      <w:sz w:val="24"/>
      <w:szCs w:val="24"/>
    </w:rPr>
  </w:style>
  <w:style w:type="character" w:styleId="a9">
    <w:name w:val="page number"/>
    <w:basedOn w:val="a0"/>
    <w:uiPriority w:val="99"/>
    <w:rsid w:val="001C22AA"/>
    <w:rPr>
      <w:rFonts w:cs="Times New Roman"/>
    </w:rPr>
  </w:style>
  <w:style w:type="paragraph" w:styleId="aa">
    <w:name w:val="header"/>
    <w:basedOn w:val="a"/>
    <w:link w:val="ab"/>
    <w:uiPriority w:val="99"/>
    <w:rsid w:val="001C22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1C22AA"/>
    <w:rPr>
      <w:rFonts w:ascii="Times New Roman" w:eastAsia="Times New Roman" w:hAnsi="Times New Roman" w:cs="Times New Roman"/>
      <w:sz w:val="24"/>
      <w:szCs w:val="24"/>
    </w:rPr>
  </w:style>
  <w:style w:type="paragraph" w:customStyle="1" w:styleId="ac">
    <w:name w:val="Знак"/>
    <w:basedOn w:val="a"/>
    <w:uiPriority w:val="99"/>
    <w:rsid w:val="001C22A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d">
    <w:name w:val="Hyperlink"/>
    <w:basedOn w:val="a0"/>
    <w:uiPriority w:val="99"/>
    <w:rsid w:val="001C22AA"/>
    <w:rPr>
      <w:rFonts w:cs="Times New Roman"/>
      <w:color w:val="0000FF"/>
      <w:u w:val="single"/>
    </w:rPr>
  </w:style>
  <w:style w:type="character" w:customStyle="1" w:styleId="apple-style-span">
    <w:name w:val="apple-style-span"/>
    <w:basedOn w:val="a0"/>
    <w:uiPriority w:val="99"/>
    <w:rsid w:val="001C22AA"/>
    <w:rPr>
      <w:rFonts w:cs="Times New Roman"/>
    </w:rPr>
  </w:style>
  <w:style w:type="paragraph" w:customStyle="1" w:styleId="BodyText22">
    <w:name w:val="Body Text 22"/>
    <w:basedOn w:val="a"/>
    <w:uiPriority w:val="99"/>
    <w:rsid w:val="001C22AA"/>
    <w:pPr>
      <w:spacing w:after="0" w:line="240" w:lineRule="auto"/>
      <w:ind w:firstLine="709"/>
      <w:jc w:val="both"/>
    </w:pPr>
    <w:rPr>
      <w:rFonts w:ascii="Times New Roman" w:eastAsia="Times New Roman" w:hAnsi="Times New Roman" w:cs="Times New Roman"/>
      <w:sz w:val="24"/>
      <w:szCs w:val="24"/>
    </w:rPr>
  </w:style>
  <w:style w:type="paragraph" w:styleId="ae">
    <w:name w:val="List Paragraph"/>
    <w:basedOn w:val="a"/>
    <w:uiPriority w:val="99"/>
    <w:qFormat/>
    <w:rsid w:val="001C22AA"/>
    <w:pPr>
      <w:spacing w:after="0" w:line="240" w:lineRule="auto"/>
      <w:ind w:left="720"/>
    </w:pPr>
    <w:rPr>
      <w:rFonts w:ascii="Times New Roman" w:eastAsia="Times New Roman" w:hAnsi="Times New Roman" w:cs="Times New Roman"/>
      <w:sz w:val="20"/>
      <w:szCs w:val="20"/>
    </w:rPr>
  </w:style>
  <w:style w:type="paragraph" w:customStyle="1" w:styleId="Point">
    <w:name w:val="Point"/>
    <w:basedOn w:val="a"/>
    <w:link w:val="PointChar"/>
    <w:uiPriority w:val="99"/>
    <w:rsid w:val="001C22AA"/>
    <w:pPr>
      <w:spacing w:before="120" w:after="0" w:line="288" w:lineRule="auto"/>
      <w:ind w:firstLine="720"/>
      <w:jc w:val="both"/>
    </w:pPr>
    <w:rPr>
      <w:rFonts w:ascii="Times New Roman" w:eastAsia="Times New Roman" w:hAnsi="Times New Roman" w:cs="Times New Roman"/>
      <w:sz w:val="24"/>
      <w:szCs w:val="20"/>
      <w:lang w:eastAsia="en-US"/>
    </w:rPr>
  </w:style>
  <w:style w:type="character" w:customStyle="1" w:styleId="PointChar">
    <w:name w:val="Point Char"/>
    <w:link w:val="Point"/>
    <w:uiPriority w:val="99"/>
    <w:locked/>
    <w:rsid w:val="001C22AA"/>
    <w:rPr>
      <w:rFonts w:ascii="Times New Roman" w:eastAsia="Times New Roman" w:hAnsi="Times New Roman" w:cs="Times New Roman"/>
      <w:sz w:val="24"/>
      <w:szCs w:val="20"/>
      <w:lang w:eastAsia="en-US"/>
    </w:rPr>
  </w:style>
  <w:style w:type="paragraph" w:customStyle="1" w:styleId="12">
    <w:name w:val="Знак1"/>
    <w:basedOn w:val="a"/>
    <w:uiPriority w:val="99"/>
    <w:rsid w:val="001C22A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
    <w:name w:val="Символ сноски"/>
    <w:basedOn w:val="a0"/>
    <w:uiPriority w:val="99"/>
    <w:rsid w:val="001C22AA"/>
    <w:rPr>
      <w:rFonts w:cs="Times New Roman"/>
      <w:vertAlign w:val="superscript"/>
    </w:rPr>
  </w:style>
  <w:style w:type="character" w:styleId="af0">
    <w:name w:val="footnote reference"/>
    <w:basedOn w:val="a0"/>
    <w:uiPriority w:val="99"/>
    <w:rsid w:val="001C22AA"/>
    <w:rPr>
      <w:rFonts w:cs="Times New Roman"/>
      <w:vertAlign w:val="superscript"/>
    </w:rPr>
  </w:style>
  <w:style w:type="paragraph" w:styleId="af1">
    <w:name w:val="footnote text"/>
    <w:basedOn w:val="a"/>
    <w:link w:val="af2"/>
    <w:uiPriority w:val="99"/>
    <w:rsid w:val="001C22AA"/>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rsid w:val="001C22AA"/>
    <w:rPr>
      <w:rFonts w:ascii="Times New Roman" w:eastAsia="Times New Roman" w:hAnsi="Times New Roman" w:cs="Times New Roman"/>
      <w:sz w:val="20"/>
      <w:szCs w:val="20"/>
      <w:lang w:eastAsia="ar-SA"/>
    </w:rPr>
  </w:style>
  <w:style w:type="paragraph" w:styleId="af3">
    <w:name w:val="Balloon Text"/>
    <w:basedOn w:val="a"/>
    <w:link w:val="af4"/>
    <w:uiPriority w:val="99"/>
    <w:rsid w:val="001C22AA"/>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1C22AA"/>
    <w:rPr>
      <w:rFonts w:ascii="Tahoma" w:eastAsia="Times New Roman" w:hAnsi="Tahoma" w:cs="Tahoma"/>
      <w:sz w:val="16"/>
      <w:szCs w:val="16"/>
    </w:rPr>
  </w:style>
  <w:style w:type="character" w:customStyle="1" w:styleId="13">
    <w:name w:val="Основной шрифт абзаца1"/>
    <w:uiPriority w:val="99"/>
    <w:rsid w:val="001C22AA"/>
  </w:style>
  <w:style w:type="paragraph" w:customStyle="1" w:styleId="14">
    <w:name w:val="Обычный1"/>
    <w:uiPriority w:val="99"/>
    <w:rsid w:val="001C22AA"/>
    <w:pPr>
      <w:widowControl w:val="0"/>
      <w:suppressAutoHyphens/>
      <w:spacing w:after="0" w:line="300" w:lineRule="auto"/>
      <w:ind w:firstLine="720"/>
      <w:jc w:val="both"/>
    </w:pPr>
    <w:rPr>
      <w:rFonts w:ascii="Times New Roman" w:eastAsia="Times New Roman" w:hAnsi="Times New Roman" w:cs="Times New Roman"/>
      <w:sz w:val="24"/>
      <w:szCs w:val="20"/>
      <w:lang w:eastAsia="ar-SA"/>
    </w:rPr>
  </w:style>
  <w:style w:type="character" w:customStyle="1" w:styleId="apple-converted-space">
    <w:name w:val="apple-converted-space"/>
    <w:basedOn w:val="a0"/>
    <w:uiPriority w:val="99"/>
    <w:rsid w:val="001C22AA"/>
    <w:rPr>
      <w:rFonts w:cs="Times New Roman"/>
    </w:rPr>
  </w:style>
  <w:style w:type="paragraph" w:customStyle="1" w:styleId="tekstob">
    <w:name w:val="tekstob"/>
    <w:basedOn w:val="a"/>
    <w:uiPriority w:val="99"/>
    <w:rsid w:val="001C2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Цветовое выделение"/>
    <w:uiPriority w:val="99"/>
    <w:rsid w:val="001C22AA"/>
    <w:rPr>
      <w:b/>
      <w:color w:val="000080"/>
      <w:sz w:val="18"/>
    </w:rPr>
  </w:style>
  <w:style w:type="paragraph" w:styleId="af6">
    <w:name w:val="Document Map"/>
    <w:basedOn w:val="a"/>
    <w:link w:val="af7"/>
    <w:uiPriority w:val="99"/>
    <w:rsid w:val="001C22AA"/>
    <w:pPr>
      <w:spacing w:after="0" w:line="240" w:lineRule="auto"/>
    </w:pPr>
    <w:rPr>
      <w:rFonts w:ascii="Tahoma" w:eastAsia="Times New Roman" w:hAnsi="Tahoma" w:cs="Tahoma"/>
      <w:sz w:val="16"/>
      <w:szCs w:val="16"/>
    </w:rPr>
  </w:style>
  <w:style w:type="character" w:customStyle="1" w:styleId="af7">
    <w:name w:val="Схема документа Знак"/>
    <w:basedOn w:val="a0"/>
    <w:link w:val="af6"/>
    <w:uiPriority w:val="99"/>
    <w:rsid w:val="001C22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3BFFC843DE0AB6F99BC3CB1E76BCD654D492F6050CB6E6A6CE6694D8D050E51300B04964315A76B0D5A502oEK" TargetMode="Externa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523BFFC843DE0AB6F99BC3CB1E76BCD654D492F6030FB4E6ADCE6694D8D050E51300B04964315A76B0D6AD02o5K" TargetMode="External"/><Relationship Id="rId17" Type="http://schemas.openxmlformats.org/officeDocument/2006/relationships/image" Target="media/image2.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3BFFC843DE0AB6F99BDDC6081AE2DC57DECBFF0E0CBAB1F2913DC98FD95AB2544FE908243505o9K" TargetMode="Externa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4EE952DEB4A5B8ADFD8CED5090AA7396680FBC9B8816110100773B602Ck9S6B"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yperlink" Target="consultantplus://offline/ref=523BFFC843DE0AB6F99BC3CB1E76BCD654D492F6050CB6E6A6CE6694D8D050E51300B04964315A76B0D5A502oEK"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A7979F9C5FE0FFC2B57F43E7462546BC34DB488ACFF4AD80C8C7F93EDC1664C" TargetMode="External"/><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7888003-6276-4218-B160-E88146B6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7646</Words>
  <Characters>43585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2015-05-19T02:41:00Z</cp:lastPrinted>
  <dcterms:created xsi:type="dcterms:W3CDTF">2015-05-19T01:44:00Z</dcterms:created>
  <dcterms:modified xsi:type="dcterms:W3CDTF">2015-11-26T08:35:00Z</dcterms:modified>
</cp:coreProperties>
</file>