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FD4640" w:rsidRPr="006F6545" w:rsidTr="00277A4E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000" w:type="pct"/>
          </w:tcPr>
          <w:p w:rsidR="00FD4640" w:rsidRPr="006F6545" w:rsidRDefault="00FD4640" w:rsidP="00277A4E">
            <w:pPr>
              <w:pStyle w:val="1"/>
              <w:tabs>
                <w:tab w:val="left" w:pos="602"/>
                <w:tab w:val="left" w:pos="1536"/>
              </w:tabs>
            </w:pPr>
            <w:r w:rsidRPr="006F6545">
              <w:t>Р о с с и й с к а я  Ф е д е р а ц и я</w:t>
            </w:r>
          </w:p>
          <w:p w:rsidR="00FD4640" w:rsidRPr="006563FF" w:rsidRDefault="00FD4640" w:rsidP="00277A4E">
            <w:pPr>
              <w:pStyle w:val="5"/>
              <w:tabs>
                <w:tab w:val="left" w:pos="602"/>
                <w:tab w:val="left" w:pos="1536"/>
              </w:tabs>
              <w:jc w:val="center"/>
              <w:rPr>
                <w:i w:val="0"/>
                <w:sz w:val="32"/>
                <w:szCs w:val="32"/>
              </w:rPr>
            </w:pPr>
            <w:r w:rsidRPr="006563FF">
              <w:rPr>
                <w:i w:val="0"/>
                <w:sz w:val="32"/>
                <w:szCs w:val="32"/>
              </w:rPr>
              <w:t>Иркутская   область</w:t>
            </w:r>
          </w:p>
          <w:p w:rsidR="00FD4640" w:rsidRPr="006F6545" w:rsidRDefault="00FD4640" w:rsidP="00277A4E">
            <w:pPr>
              <w:tabs>
                <w:tab w:val="left" w:pos="602"/>
                <w:tab w:val="left" w:pos="1536"/>
              </w:tabs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FD4640" w:rsidRPr="001E06B6" w:rsidRDefault="00FD4640" w:rsidP="00277A4E">
            <w:pPr>
              <w:tabs>
                <w:tab w:val="left" w:pos="602"/>
                <w:tab w:val="left" w:pos="1536"/>
              </w:tabs>
              <w:jc w:val="center"/>
              <w:rPr>
                <w:b/>
                <w:sz w:val="28"/>
                <w:szCs w:val="28"/>
              </w:rPr>
            </w:pPr>
            <w:r w:rsidRPr="001E06B6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FD4640" w:rsidRPr="009B056D" w:rsidRDefault="00FD4640" w:rsidP="00277A4E">
            <w:pPr>
              <w:pStyle w:val="7"/>
              <w:tabs>
                <w:tab w:val="left" w:pos="602"/>
                <w:tab w:val="left" w:pos="1536"/>
              </w:tabs>
              <w:jc w:val="center"/>
              <w:rPr>
                <w:b/>
                <w:sz w:val="44"/>
                <w:szCs w:val="44"/>
              </w:rPr>
            </w:pPr>
            <w:r w:rsidRPr="009B056D">
              <w:rPr>
                <w:b/>
                <w:sz w:val="44"/>
                <w:szCs w:val="44"/>
              </w:rPr>
              <w:t>ПОСТАНОВЛЕНИЕ</w:t>
            </w:r>
          </w:p>
          <w:p w:rsidR="00FD4640" w:rsidRPr="006F6545" w:rsidRDefault="00FD4640" w:rsidP="00277A4E">
            <w:pPr>
              <w:pStyle w:val="2"/>
              <w:suppressLineNumbers/>
              <w:tabs>
                <w:tab w:val="left" w:pos="602"/>
                <w:tab w:val="left" w:pos="1536"/>
              </w:tabs>
              <w:ind w:left="0"/>
            </w:pPr>
          </w:p>
        </w:tc>
      </w:tr>
    </w:tbl>
    <w:p w:rsidR="00FD4640" w:rsidRPr="00D504D0" w:rsidRDefault="00FD4640" w:rsidP="00FD4640">
      <w:pPr>
        <w:tabs>
          <w:tab w:val="left" w:pos="602"/>
        </w:tabs>
        <w:ind w:right="-568"/>
        <w:rPr>
          <w:u w:val="single"/>
        </w:rPr>
      </w:pPr>
      <w:r>
        <w:t>от ”</w:t>
      </w:r>
      <w:r w:rsidR="00D504D0">
        <w:rPr>
          <w:u w:val="single"/>
        </w:rPr>
        <w:t>01</w:t>
      </w:r>
      <w:r>
        <w:t>”_</w:t>
      </w:r>
      <w:r w:rsidR="00D504D0">
        <w:rPr>
          <w:u w:val="single"/>
        </w:rPr>
        <w:t xml:space="preserve">июля </w:t>
      </w:r>
      <w:r>
        <w:t xml:space="preserve">__  </w:t>
      </w:r>
      <w:r w:rsidRPr="00D00910">
        <w:t>20</w:t>
      </w:r>
      <w:r>
        <w:t xml:space="preserve">20 </w:t>
      </w:r>
      <w:r w:rsidRPr="006F6545">
        <w:t xml:space="preserve">г.                   </w:t>
      </w:r>
      <w:r>
        <w:tab/>
      </w:r>
      <w:r>
        <w:tab/>
      </w:r>
      <w:r>
        <w:tab/>
      </w:r>
      <w:r>
        <w:tab/>
      </w:r>
      <w:r>
        <w:tab/>
      </w:r>
      <w:r w:rsidRPr="006F6545">
        <w:t xml:space="preserve"> №</w:t>
      </w:r>
      <w:r>
        <w:t xml:space="preserve"> </w:t>
      </w:r>
      <w:r w:rsidR="00D504D0">
        <w:rPr>
          <w:u w:val="single"/>
        </w:rPr>
        <w:t>21</w:t>
      </w:r>
    </w:p>
    <w:p w:rsidR="00FD4640" w:rsidRPr="006F6545" w:rsidRDefault="00FD4640" w:rsidP="00FD4640">
      <w:pPr>
        <w:tabs>
          <w:tab w:val="left" w:pos="602"/>
        </w:tabs>
        <w:ind w:right="-568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FD4640" w:rsidRPr="006F6545" w:rsidTr="00277A4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FD4640" w:rsidRPr="006F6545" w:rsidRDefault="00FD4640" w:rsidP="00277A4E">
            <w:pPr>
              <w:tabs>
                <w:tab w:val="left" w:pos="602"/>
              </w:tabs>
            </w:pPr>
            <w:r>
              <w:t>Об утверждении порядка определения платы за оказанные услуги и (или) выполненные работы при осуществлении муниципальными казенными учреждениями, находящимися в ведении администрации Тамтачетского муниципального образования</w:t>
            </w:r>
          </w:p>
        </w:tc>
        <w:tc>
          <w:tcPr>
            <w:tcW w:w="4927" w:type="dxa"/>
          </w:tcPr>
          <w:p w:rsidR="00FD4640" w:rsidRPr="006F6545" w:rsidRDefault="00FD4640" w:rsidP="00277A4E">
            <w:pPr>
              <w:tabs>
                <w:tab w:val="left" w:pos="602"/>
              </w:tabs>
              <w:jc w:val="both"/>
            </w:pPr>
          </w:p>
        </w:tc>
      </w:tr>
    </w:tbl>
    <w:p w:rsidR="00FD4640" w:rsidRDefault="00FD4640" w:rsidP="00FD4640">
      <w:pPr>
        <w:tabs>
          <w:tab w:val="left" w:pos="602"/>
        </w:tabs>
        <w:autoSpaceDE w:val="0"/>
        <w:autoSpaceDN w:val="0"/>
        <w:adjustRightInd w:val="0"/>
        <w:jc w:val="both"/>
      </w:pPr>
    </w:p>
    <w:p w:rsidR="00FD4640" w:rsidRPr="001846F3" w:rsidRDefault="00FD4640" w:rsidP="00FD4640">
      <w:pPr>
        <w:tabs>
          <w:tab w:val="left" w:pos="602"/>
        </w:tabs>
        <w:autoSpaceDE w:val="0"/>
        <w:autoSpaceDN w:val="0"/>
        <w:adjustRightInd w:val="0"/>
        <w:jc w:val="both"/>
      </w:pPr>
      <w:r>
        <w:rPr>
          <w:spacing w:val="-2"/>
          <w:kern w:val="2"/>
        </w:rPr>
        <w:tab/>
      </w:r>
      <w:r w:rsidRPr="00FD4640">
        <w:rPr>
          <w:spacing w:val="-2"/>
          <w:kern w:val="2"/>
        </w:rPr>
        <w:t>В соответствии с пунктом 3</w:t>
      </w:r>
      <w:r w:rsidRPr="00FD4640">
        <w:rPr>
          <w:spacing w:val="-2"/>
          <w:kern w:val="2"/>
          <w:vertAlign w:val="superscript"/>
        </w:rPr>
        <w:t>1</w:t>
      </w:r>
      <w:r w:rsidRPr="00FD4640">
        <w:rPr>
          <w:spacing w:val="-2"/>
          <w:kern w:val="2"/>
        </w:rPr>
        <w:t xml:space="preserve"> статьи 161 Бюджетного кодекса Российской Федерации</w:t>
      </w:r>
      <w:r w:rsidRPr="00FD4640">
        <w:t>,</w:t>
      </w:r>
      <w:r>
        <w:t xml:space="preserve"> руководствуясь ст.ст.23,46 Устава Тамтачетского</w:t>
      </w:r>
      <w:r w:rsidRPr="001846F3">
        <w:t xml:space="preserve"> муниципального образования, администрация </w:t>
      </w:r>
      <w:r>
        <w:t>Тамтачетского</w:t>
      </w:r>
      <w:r w:rsidRPr="001846F3">
        <w:t xml:space="preserve"> муниципального образования</w:t>
      </w:r>
    </w:p>
    <w:p w:rsidR="00FD4640" w:rsidRPr="0046708A" w:rsidRDefault="00FD4640" w:rsidP="00FD4640">
      <w:pPr>
        <w:pStyle w:val="ConsPlusNormal"/>
        <w:widowControl/>
        <w:tabs>
          <w:tab w:val="left" w:pos="602"/>
        </w:tabs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640" w:rsidRDefault="00FD4640" w:rsidP="00FD4640">
      <w:pPr>
        <w:tabs>
          <w:tab w:val="left" w:pos="602"/>
        </w:tabs>
        <w:jc w:val="both"/>
        <w:rPr>
          <w:b/>
          <w:spacing w:val="-5"/>
        </w:rPr>
      </w:pPr>
      <w:r w:rsidRPr="00B854E9">
        <w:rPr>
          <w:b/>
          <w:spacing w:val="-5"/>
        </w:rPr>
        <w:t>ПОСТАНОВЛЯ</w:t>
      </w:r>
      <w:r>
        <w:rPr>
          <w:b/>
          <w:spacing w:val="-5"/>
        </w:rPr>
        <w:t>ЕТ</w:t>
      </w:r>
      <w:r w:rsidRPr="00B854E9">
        <w:rPr>
          <w:b/>
          <w:spacing w:val="-5"/>
        </w:rPr>
        <w:t>:</w:t>
      </w:r>
    </w:p>
    <w:p w:rsidR="00FD4640" w:rsidRDefault="00FD4640" w:rsidP="00FC56FC">
      <w:pPr>
        <w:autoSpaceDE w:val="0"/>
        <w:autoSpaceDN w:val="0"/>
        <w:adjustRightInd w:val="0"/>
        <w:ind w:firstLine="709"/>
        <w:jc w:val="both"/>
      </w:pPr>
    </w:p>
    <w:p w:rsidR="00FC56FC" w:rsidRPr="00FD4640" w:rsidRDefault="00FD4640" w:rsidP="00FD4640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kern w:val="2"/>
        </w:rPr>
      </w:pPr>
      <w:r>
        <w:tab/>
      </w:r>
      <w:r w:rsidR="00FC56FC" w:rsidRPr="00FD4640">
        <w:t xml:space="preserve">1. Утвердить Порядок определения платы за оказанные услуги и (или) выполненные работы при осуществлении муниципальными казенными учреждениями, находящимися в ведении </w:t>
      </w:r>
      <w:r w:rsidRPr="001846F3">
        <w:t xml:space="preserve">администрация </w:t>
      </w:r>
      <w:r>
        <w:t>Тамтачетского</w:t>
      </w:r>
      <w:r w:rsidRPr="001846F3">
        <w:t xml:space="preserve"> муниципального образования</w:t>
      </w:r>
      <w:r>
        <w:t>,</w:t>
      </w:r>
      <w:r w:rsidR="00FC56FC" w:rsidRPr="00FD4640">
        <w:t xml:space="preserve"> приносящей доходы деятельности</w:t>
      </w:r>
      <w:r w:rsidR="00913A41" w:rsidRPr="00FD4640">
        <w:t xml:space="preserve"> (прилагается)</w:t>
      </w:r>
      <w:r w:rsidR="00FC56FC" w:rsidRPr="00FD4640">
        <w:t>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rPr>
          <w:bCs/>
          <w:kern w:val="2"/>
        </w:rPr>
        <w:t>2.</w:t>
      </w:r>
      <w:r w:rsidRPr="00FD4640">
        <w:t xml:space="preserve"> Настоящее постановление вступает в силу после дня его официального опубликования.</w:t>
      </w:r>
    </w:p>
    <w:p w:rsidR="00FD4640" w:rsidRPr="00C84F94" w:rsidRDefault="00FD4640" w:rsidP="00FD4640">
      <w:pPr>
        <w:ind w:firstLine="624"/>
      </w:pPr>
      <w:r>
        <w:t>3.</w:t>
      </w:r>
      <w:r w:rsidRPr="007F60A5">
        <w:t xml:space="preserve"> </w:t>
      </w:r>
      <w:r>
        <w:t xml:space="preserve">Контроль  за  исполнением   настоящего  </w:t>
      </w:r>
      <w:r w:rsidRPr="00C84F94">
        <w:t xml:space="preserve"> распоряжения  </w:t>
      </w:r>
      <w:r>
        <w:t>оставляю  за  собой</w:t>
      </w:r>
      <w:r w:rsidRPr="00C84F94">
        <w:t xml:space="preserve"> .</w:t>
      </w:r>
    </w:p>
    <w:p w:rsidR="00FD4640" w:rsidRDefault="00FD4640" w:rsidP="00FD4640">
      <w:pPr>
        <w:autoSpaceDE w:val="0"/>
        <w:autoSpaceDN w:val="0"/>
        <w:adjustRightInd w:val="0"/>
        <w:ind w:firstLine="624"/>
      </w:pPr>
    </w:p>
    <w:p w:rsidR="00FD4640" w:rsidRDefault="00FD4640" w:rsidP="00FD4640">
      <w:pPr>
        <w:autoSpaceDE w:val="0"/>
        <w:autoSpaceDN w:val="0"/>
        <w:adjustRightInd w:val="0"/>
        <w:ind w:firstLine="624"/>
      </w:pPr>
    </w:p>
    <w:p w:rsidR="00FD4640" w:rsidRDefault="00FD4640" w:rsidP="00FD4640">
      <w:pPr>
        <w:autoSpaceDE w:val="0"/>
        <w:autoSpaceDN w:val="0"/>
        <w:adjustRightInd w:val="0"/>
        <w:ind w:firstLine="624"/>
      </w:pPr>
    </w:p>
    <w:p w:rsidR="00FD4640" w:rsidRDefault="00FD4640" w:rsidP="00FD4640">
      <w:pPr>
        <w:autoSpaceDE w:val="0"/>
        <w:autoSpaceDN w:val="0"/>
        <w:adjustRightInd w:val="0"/>
        <w:ind w:firstLine="624"/>
      </w:pPr>
      <w:r>
        <w:t xml:space="preserve"> Глава    Тамтачетского</w:t>
      </w:r>
    </w:p>
    <w:p w:rsidR="00FD4640" w:rsidRDefault="00FD4640" w:rsidP="00FD4640">
      <w:pPr>
        <w:autoSpaceDE w:val="0"/>
        <w:autoSpaceDN w:val="0"/>
        <w:adjustRightInd w:val="0"/>
      </w:pPr>
      <w:r>
        <w:t xml:space="preserve">         муниципального  образования                                                  Ю.А.Скотников</w:t>
      </w:r>
    </w:p>
    <w:p w:rsidR="00FD4640" w:rsidRDefault="00FD4640" w:rsidP="00FD4640">
      <w:pPr>
        <w:autoSpaceDE w:val="0"/>
        <w:autoSpaceDN w:val="0"/>
        <w:adjustRightInd w:val="0"/>
      </w:pPr>
    </w:p>
    <w:p w:rsidR="00FD4640" w:rsidRDefault="00FD4640" w:rsidP="00FD4640">
      <w:pPr>
        <w:autoSpaceDE w:val="0"/>
        <w:autoSpaceDN w:val="0"/>
        <w:adjustRightInd w:val="0"/>
      </w:pPr>
    </w:p>
    <w:p w:rsidR="00FD4640" w:rsidRDefault="00FD4640" w:rsidP="00FD4640">
      <w:pPr>
        <w:autoSpaceDE w:val="0"/>
        <w:autoSpaceDN w:val="0"/>
        <w:adjustRightInd w:val="0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331055" w:rsidRDefault="00331055" w:rsidP="00FC56FC">
      <w:pPr>
        <w:ind w:left="5103"/>
      </w:pPr>
    </w:p>
    <w:p w:rsidR="00FC56FC" w:rsidRPr="00FD4640" w:rsidRDefault="00331055" w:rsidP="00FC56FC">
      <w:pPr>
        <w:ind w:left="5103"/>
      </w:pPr>
      <w:r>
        <w:lastRenderedPageBreak/>
        <w:t xml:space="preserve">     </w:t>
      </w:r>
      <w:r w:rsidR="00FC56FC" w:rsidRPr="00FD4640">
        <w:t>УТВЕРЖДЕН</w:t>
      </w:r>
    </w:p>
    <w:p w:rsidR="00FC56FC" w:rsidRDefault="00FC56FC" w:rsidP="00FC56FC">
      <w:pPr>
        <w:ind w:left="5103"/>
      </w:pPr>
      <w:r w:rsidRPr="00FD4640">
        <w:t xml:space="preserve">постановлением </w:t>
      </w:r>
      <w:r w:rsidR="00FD4640">
        <w:t>администрации</w:t>
      </w:r>
    </w:p>
    <w:p w:rsidR="00FD4640" w:rsidRDefault="00FD4640" w:rsidP="00FC56FC">
      <w:pPr>
        <w:ind w:left="5103"/>
      </w:pPr>
      <w:r>
        <w:t>Тамтачетского муниципального</w:t>
      </w:r>
    </w:p>
    <w:p w:rsidR="00FD4640" w:rsidRPr="00FD4640" w:rsidRDefault="00FD4640" w:rsidP="00FC56FC">
      <w:pPr>
        <w:ind w:left="5103"/>
        <w:rPr>
          <w:i/>
        </w:rPr>
      </w:pPr>
      <w:r>
        <w:t>образования</w:t>
      </w:r>
    </w:p>
    <w:p w:rsidR="00FC56FC" w:rsidRPr="00D504D0" w:rsidRDefault="00FC56FC" w:rsidP="00FC56FC">
      <w:pPr>
        <w:ind w:left="5103"/>
        <w:jc w:val="both"/>
        <w:rPr>
          <w:u w:val="single"/>
        </w:rPr>
      </w:pPr>
      <w:r w:rsidRPr="00FD4640">
        <w:t>от «</w:t>
      </w:r>
      <w:r w:rsidR="00D504D0">
        <w:rPr>
          <w:u w:val="single"/>
        </w:rPr>
        <w:t>01</w:t>
      </w:r>
      <w:r w:rsidRPr="00FD4640">
        <w:t>» _</w:t>
      </w:r>
      <w:r w:rsidR="00D504D0">
        <w:rPr>
          <w:u w:val="single"/>
        </w:rPr>
        <w:t>июля</w:t>
      </w:r>
      <w:r w:rsidR="00FD4640">
        <w:t>_</w:t>
      </w:r>
      <w:r w:rsidRPr="00FD4640">
        <w:t>_ 20</w:t>
      </w:r>
      <w:r w:rsidR="00FD4640">
        <w:t>20</w:t>
      </w:r>
      <w:r w:rsidRPr="00FD4640">
        <w:t xml:space="preserve"> г. № </w:t>
      </w:r>
      <w:r w:rsidR="00D504D0">
        <w:rPr>
          <w:u w:val="single"/>
        </w:rPr>
        <w:t>21</w:t>
      </w:r>
    </w:p>
    <w:p w:rsidR="00FC56FC" w:rsidRPr="00FD4640" w:rsidRDefault="00FC56FC" w:rsidP="00FC56F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FC56FC" w:rsidRPr="00FD4640" w:rsidRDefault="00FC56FC" w:rsidP="00FC56F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FC56FC" w:rsidRPr="00FD4640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FD4640">
        <w:rPr>
          <w:b/>
          <w:bCs/>
          <w:kern w:val="2"/>
        </w:rPr>
        <w:t>ПОРЯДОК</w:t>
      </w:r>
      <w:r w:rsidRPr="00FD4640">
        <w:rPr>
          <w:b/>
          <w:bCs/>
          <w:kern w:val="2"/>
        </w:rPr>
        <w:br/>
      </w:r>
      <w:r w:rsidRPr="00FD4640">
        <w:rPr>
          <w:b/>
        </w:rPr>
        <w:t>ОПРЕДЕЛЕНИЯ ПЛАТЫ ЗА ОКАЗАННЫЕ УСЛУГИ И (ИЛИ) ВЫПОЛНЕННЫЕ РАБОТЫ ПРИ ОСУЩЕСТВЛЕНИИ МУНИЦИПАЛЬНЫМИ КАЗЕННЫМИ УЧРЕЖДЕНИЯМИ, НАХОДЯЩИМИСЯ В ВЕДЕНИИ</w:t>
      </w:r>
      <w:r w:rsidR="006E34A6">
        <w:rPr>
          <w:b/>
        </w:rPr>
        <w:t xml:space="preserve"> АДМИНИСТРАЦИИ ТАМТАЧЕТСКОГО МУНИЦИПАЛЬНОГО ОБРАЗОВАНИЯ</w:t>
      </w:r>
      <w:r w:rsidRPr="00FD4640">
        <w:rPr>
          <w:b/>
          <w:i/>
        </w:rPr>
        <w:t>,</w:t>
      </w:r>
      <w:r w:rsidRPr="00FD4640">
        <w:rPr>
          <w:b/>
        </w:rPr>
        <w:t xml:space="preserve"> ПРИНОСЯЩЕЙ ДОХОДЫ ДЕЯТЕЛЬНОСТИ</w:t>
      </w:r>
    </w:p>
    <w:p w:rsidR="00FC56FC" w:rsidRPr="00FD4640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 xml:space="preserve">1. Настоящий Порядок определяет виды расходов, включаемых в размер платы за оказанные муниципальными казенными учреждениями, находящимися в ведении </w:t>
      </w:r>
      <w:r w:rsidR="006E34A6" w:rsidRPr="001846F3">
        <w:t>администраци</w:t>
      </w:r>
      <w:r w:rsidR="006E34A6">
        <w:t>и</w:t>
      </w:r>
      <w:r w:rsidR="006E34A6" w:rsidRPr="001846F3">
        <w:t xml:space="preserve"> </w:t>
      </w:r>
      <w:r w:rsidR="006E34A6">
        <w:t>Тамтачетского</w:t>
      </w:r>
      <w:r w:rsidR="006E34A6" w:rsidRPr="001846F3">
        <w:t xml:space="preserve"> муниципального образования</w:t>
      </w:r>
      <w:r w:rsidR="006E34A6" w:rsidRPr="00FD4640">
        <w:rPr>
          <w:bCs/>
          <w:kern w:val="2"/>
        </w:rPr>
        <w:t xml:space="preserve"> </w:t>
      </w:r>
      <w:r w:rsidRPr="00FD4640">
        <w:rPr>
          <w:bCs/>
          <w:kern w:val="2"/>
        </w:rPr>
        <w:t>(далее – местная администрация) и которые в установленном порядке наделены правами администратора доходов местного бюджета (далее – учреждение), услуги и (или) выполненные работы, относящиеся в соответствии с уставом учреждения к приносящей доходы деятельности.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2. Плата за оказанные услуги и (или) выполненные работы определяется учреждениями самостоятельно в размере не ниже фактических расходов учреждения на оказание услуги и (или) выполнение работы</w:t>
      </w:r>
      <w:r w:rsidR="00913A41" w:rsidRPr="00FD4640">
        <w:rPr>
          <w:bCs/>
          <w:kern w:val="2"/>
        </w:rPr>
        <w:t xml:space="preserve"> по согласованию с учредителем</w:t>
      </w:r>
      <w:r w:rsidRPr="00FD4640">
        <w:rPr>
          <w:bCs/>
          <w:kern w:val="2"/>
        </w:rPr>
        <w:t>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3. Фактические расходы учреждения на оказание услуги и (или) выполнение работы определяются как сумма расходов, непосредственно связанных с оказанием услуги и (или) выполнением работы, и расходов, необходимых для обеспечения деятельности учреждения в целом.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4. К расходам, непосредственно связанным с оказанием услуги и (или) выполнением работы, относятся: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1) расходы на оплату труда работников учреждения, непосредственно участвующих в процессе оказания услуги и (или) выполнения работы, определяемые в соответствии со штатным расписанием учреждения;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2) материальные расходы, полностью потребляемые в процессе оказания услуги и (или) выполнения работы;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3) суммы начисленной амортизации на имущество, используемое в процессе оказания услуги и (или) выполнения работы;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4) прочие расходы, непосредственно связанные с оказанием услуги и (или) выполнением работы и отражающие специфику оказания услуги и (или) выполнения работы.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5. К расходам, необходимым для обеспечения деятельности учреждения в целом, относятся: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1) расходы на оплату труда работников учреждения, не участвующих непосредственно в процессе оказания услуги и (или) выполнения работы (административно-управленческий персонал), определяемые в соответствии со штатным расписанием учреждения;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2) материальные расходы: приобретение материальных запасов, оплата услуг связи, транспортных услуг, коммунальных услуг, обслуживание, ремонт объектов (расходы общехозяйственного значения);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FD4640">
        <w:rPr>
          <w:bCs/>
          <w:kern w:val="2"/>
        </w:rPr>
        <w:t>3) суммы начисленной амортизации на имущество, непосредственно не связанное с оказанием услуги и (или) выполнением работы.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rPr>
          <w:bCs/>
          <w:kern w:val="2"/>
        </w:rPr>
        <w:t>6. Расходы, предусмотренные пунктом 5 настоящего Порядка, включаются в фактические расходы учреждения на оказание услуги и (или) выполнение работы</w:t>
      </w:r>
      <w:r w:rsidRPr="00FD4640">
        <w:t xml:space="preserve"> в части, </w:t>
      </w:r>
      <w:r w:rsidRPr="00FD4640">
        <w:lastRenderedPageBreak/>
        <w:t xml:space="preserve">определяемой пропорционально времени, затраченному работниками учреждения на </w:t>
      </w:r>
      <w:r w:rsidRPr="00FD4640">
        <w:rPr>
          <w:bCs/>
          <w:kern w:val="2"/>
        </w:rPr>
        <w:t>оказание услуги и (или) выполнение работы</w:t>
      </w:r>
      <w:r w:rsidRPr="00FD4640">
        <w:t>, по отношению к общему времени деятельности учреждения в тот же период (в часах).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t>7. Расчет платы за оказанные ус</w:t>
      </w:r>
      <w:r w:rsidR="00913A41" w:rsidRPr="00FD4640">
        <w:t xml:space="preserve">луги и (или) выполненные </w:t>
      </w:r>
      <w:r w:rsidR="00195DF4" w:rsidRPr="00FD4640">
        <w:t>работы</w:t>
      </w:r>
      <w:bookmarkStart w:id="0" w:name="_GoBack"/>
      <w:bookmarkEnd w:id="0"/>
      <w:r w:rsidR="00195DF4" w:rsidRPr="00FD4640">
        <w:t>(</w:t>
      </w:r>
      <w:r w:rsidRPr="00FD4640">
        <w:t xml:space="preserve">далее – расчет) направляется учреждением на согласование </w:t>
      </w:r>
      <w:r w:rsidR="008F2B32">
        <w:t>главному специалисту администрации Тамтачетского муниципального образования</w:t>
      </w:r>
      <w:r w:rsidRPr="00FD4640">
        <w:t>. К расчету прилагается проект соответствующего договора на оказание услуг и (или) выполнение работ (включая все приложения к нему) (далее – проект договора).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t xml:space="preserve">8. </w:t>
      </w:r>
      <w:r w:rsidR="008F2B32">
        <w:t>Главный специалист</w:t>
      </w:r>
      <w:r w:rsidR="008F2B32" w:rsidRPr="008F2B32">
        <w:t xml:space="preserve"> </w:t>
      </w:r>
      <w:r w:rsidR="008F2B32">
        <w:t xml:space="preserve">администрации Тамтачетского муниципального образования </w:t>
      </w:r>
      <w:r w:rsidRPr="00FD4640">
        <w:t xml:space="preserve">рассматривает расчет с проектом договора в срок, не превышающий </w:t>
      </w:r>
      <w:r w:rsidR="00913A41" w:rsidRPr="00FD4640">
        <w:t>пяти</w:t>
      </w:r>
      <w:r w:rsidRPr="00FD4640">
        <w:t xml:space="preserve"> календарных дней со дня их поступления в местную администрацию.</w:t>
      </w:r>
    </w:p>
    <w:p w:rsidR="008F2B32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t xml:space="preserve">В случае отсутствия замечаний к расчету </w:t>
      </w:r>
      <w:r w:rsidR="008F2B32">
        <w:t xml:space="preserve">главный специалист </w:t>
      </w:r>
      <w:r w:rsidRPr="00FD4640">
        <w:t>визирует</w:t>
      </w:r>
      <w:r w:rsidR="008F2B32">
        <w:t xml:space="preserve"> </w:t>
      </w:r>
      <w:r w:rsidR="00331055" w:rsidRPr="00FD4640">
        <w:t>расчет</w:t>
      </w:r>
      <w:r w:rsidR="00331055">
        <w:t xml:space="preserve"> </w:t>
      </w:r>
      <w:r w:rsidR="008F2B32">
        <w:t>главой администрации.</w:t>
      </w:r>
    </w:p>
    <w:p w:rsidR="00FC56FC" w:rsidRPr="00FD4640" w:rsidRDefault="00FC56FC" w:rsidP="00FC56FC">
      <w:pPr>
        <w:autoSpaceDE w:val="0"/>
        <w:autoSpaceDN w:val="0"/>
        <w:adjustRightInd w:val="0"/>
        <w:ind w:firstLine="709"/>
        <w:jc w:val="both"/>
      </w:pPr>
      <w:r w:rsidRPr="00FD4640">
        <w:t xml:space="preserve">В случае наличия замечаний к расчету </w:t>
      </w:r>
      <w:r w:rsidR="008F2B32">
        <w:t xml:space="preserve">главный специалист </w:t>
      </w:r>
      <w:r w:rsidRPr="00FD4640">
        <w:t>направляет в учреждение письмо с изложением замечаний до истечения срока, предусмотренного абзацем первым настоящего пункта.</w:t>
      </w:r>
    </w:p>
    <w:sectPr w:rsidR="00FC56FC" w:rsidRPr="00FD4640" w:rsidSect="00D50FB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9E" w:rsidRDefault="00C5549E" w:rsidP="00FC56FC">
      <w:r>
        <w:separator/>
      </w:r>
    </w:p>
  </w:endnote>
  <w:endnote w:type="continuationSeparator" w:id="1">
    <w:p w:rsidR="00C5549E" w:rsidRDefault="00C5549E" w:rsidP="00FC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9E" w:rsidRDefault="00C5549E" w:rsidP="00FC56FC">
      <w:r>
        <w:separator/>
      </w:r>
    </w:p>
  </w:footnote>
  <w:footnote w:type="continuationSeparator" w:id="1">
    <w:p w:rsidR="00C5549E" w:rsidRDefault="00C5549E" w:rsidP="00FC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A" w:rsidRPr="00D50FBA" w:rsidRDefault="00BE24B3" w:rsidP="00D50FBA">
    <w:pPr>
      <w:pStyle w:val="a6"/>
      <w:jc w:val="center"/>
      <w:rPr>
        <w:lang w:val="ru-RU"/>
      </w:rPr>
    </w:pPr>
    <w:r>
      <w:fldChar w:fldCharType="begin"/>
    </w:r>
    <w:r w:rsidR="008A0288">
      <w:instrText>PAGE   \* MERGEFORMAT</w:instrText>
    </w:r>
    <w:r>
      <w:fldChar w:fldCharType="separate"/>
    </w:r>
    <w:r w:rsidR="00D504D0" w:rsidRPr="00D504D0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FC"/>
    <w:rsid w:val="00195DF4"/>
    <w:rsid w:val="00224D8E"/>
    <w:rsid w:val="00331055"/>
    <w:rsid w:val="006E34A6"/>
    <w:rsid w:val="008A0288"/>
    <w:rsid w:val="008F2B32"/>
    <w:rsid w:val="00913A41"/>
    <w:rsid w:val="00BE24B3"/>
    <w:rsid w:val="00C5549E"/>
    <w:rsid w:val="00D504D0"/>
    <w:rsid w:val="00DD2CE8"/>
    <w:rsid w:val="00FC56FC"/>
    <w:rsid w:val="00FD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4"/>
    <w:basedOn w:val="a"/>
    <w:next w:val="a"/>
    <w:link w:val="10"/>
    <w:qFormat/>
    <w:rsid w:val="00FD4640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aliases w:val=" Знак3"/>
    <w:basedOn w:val="a"/>
    <w:next w:val="a"/>
    <w:link w:val="50"/>
    <w:qFormat/>
    <w:rsid w:val="00FD4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aliases w:val=" Знак1"/>
    <w:basedOn w:val="a"/>
    <w:next w:val="a"/>
    <w:link w:val="70"/>
    <w:qFormat/>
    <w:rsid w:val="00FD46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56FC"/>
    <w:pPr>
      <w:autoSpaceDE w:val="0"/>
      <w:autoSpaceDN w:val="0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FC56FC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FC56FC"/>
    <w:rPr>
      <w:vertAlign w:val="superscript"/>
    </w:rPr>
  </w:style>
  <w:style w:type="paragraph" w:styleId="a6">
    <w:name w:val="header"/>
    <w:basedOn w:val="a"/>
    <w:link w:val="a7"/>
    <w:uiPriority w:val="99"/>
    <w:rsid w:val="00FC56F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C56F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"/>
    <w:uiPriority w:val="99"/>
    <w:unhideWhenUsed/>
    <w:rsid w:val="00FC56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13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 Знак4 Знак"/>
    <w:basedOn w:val="a0"/>
    <w:link w:val="1"/>
    <w:rsid w:val="00FD46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aliases w:val=" Знак3 Знак"/>
    <w:basedOn w:val="a0"/>
    <w:link w:val="5"/>
    <w:rsid w:val="00FD4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aliases w:val=" Знак1 Знак"/>
    <w:basedOn w:val="a0"/>
    <w:link w:val="7"/>
    <w:rsid w:val="00FD4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D4640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D46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FD46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9FE7-7328-403B-8561-DF764062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Толченникова</dc:creator>
  <cp:keywords/>
  <dc:description/>
  <cp:lastModifiedBy>Рабочий</cp:lastModifiedBy>
  <cp:revision>5</cp:revision>
  <cp:lastPrinted>2020-07-13T06:50:00Z</cp:lastPrinted>
  <dcterms:created xsi:type="dcterms:W3CDTF">2018-09-25T03:31:00Z</dcterms:created>
  <dcterms:modified xsi:type="dcterms:W3CDTF">2020-07-13T06:51:00Z</dcterms:modified>
</cp:coreProperties>
</file>