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F3B5E" w:rsidRPr="007F3B5E" w:rsidTr="007F3B5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F3B5E" w:rsidRPr="007F3B5E" w:rsidRDefault="007F3B5E" w:rsidP="007F3B5E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7F3B5E" w:rsidRPr="007F3B5E" w:rsidRDefault="007F3B5E" w:rsidP="007F3B5E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F3B5E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7F3B5E" w:rsidRPr="007F3B5E" w:rsidRDefault="007F3B5E" w:rsidP="007F3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7F3B5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7F3B5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7F3B5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район»</w:t>
            </w:r>
          </w:p>
          <w:p w:rsidR="007F3B5E" w:rsidRPr="007F3B5E" w:rsidRDefault="007F3B5E" w:rsidP="007F3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МУНИЦИПАЛЬНОЕ ОБРАЗОВАНИЕ </w:t>
            </w:r>
          </w:p>
          <w:p w:rsidR="007F3B5E" w:rsidRPr="007F3B5E" w:rsidRDefault="007F3B5E" w:rsidP="007F3B5E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3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МУНИЦИПАЛЬНОГО ОБРАЗОВАНИЯ </w:t>
            </w:r>
          </w:p>
          <w:p w:rsidR="007F3B5E" w:rsidRPr="007F3B5E" w:rsidRDefault="007F3B5E" w:rsidP="007F3B5E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B5E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7F3B5E" w:rsidRPr="007F3B5E" w:rsidRDefault="007F3B5E" w:rsidP="007F3B5E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7F3B5E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F3B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марта 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>2016 г.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>№_</w:t>
      </w:r>
      <w:r w:rsidRPr="007F3B5E">
        <w:rPr>
          <w:rFonts w:ascii="Times New Roman" w:eastAsia="Times New Roman" w:hAnsi="Times New Roman" w:cs="Times New Roman"/>
          <w:sz w:val="24"/>
          <w:szCs w:val="24"/>
          <w:u w:val="single"/>
        </w:rPr>
        <w:t>144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3B5E" w:rsidRPr="007F3B5E" w:rsidRDefault="007F3B5E" w:rsidP="007F3B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F3B5E" w:rsidRPr="007F3B5E" w:rsidTr="007F3B5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B5E" w:rsidRPr="007F3B5E" w:rsidRDefault="007F3B5E" w:rsidP="007F3B5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схемы </w:t>
            </w:r>
            <w:proofErr w:type="spellStart"/>
            <w:r w:rsidRPr="007F3B5E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десятимандатного</w:t>
            </w:r>
            <w:proofErr w:type="spellEnd"/>
            <w:r w:rsidRPr="007F3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избирательного округа для проведения  выборов депутатов Думы Тамтачетского  муниципального образования.</w:t>
            </w:r>
          </w:p>
        </w:tc>
      </w:tr>
    </w:tbl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ст.18 Федерального закона «Об основных гарантиях избирательных прав и права на участие в референдуме граждан Российской Федерации», статьями 16-19 Закона Иркутской области от 11 ноября 2011 года №116-ОЗ «О муниципальных выборах в Иркутской области», решением </w:t>
      </w:r>
      <w:proofErr w:type="spellStart"/>
      <w:r w:rsidRPr="007F3B5E">
        <w:rPr>
          <w:rFonts w:ascii="Times New Roman" w:eastAsia="Times New Roman" w:hAnsi="Times New Roman" w:cs="Times New Roman"/>
          <w:sz w:val="24"/>
          <w:szCs w:val="24"/>
        </w:rPr>
        <w:t>Тайшетской</w:t>
      </w:r>
      <w:proofErr w:type="spellEnd"/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избирательной комиссии № 115/1144 от 29.11.2016 года, руководствуясь ст.11, 47 Устава Тамтачетского муниципального образования, Дума Тамтачетского муниципального образования </w:t>
      </w:r>
      <w:proofErr w:type="gramEnd"/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 xml:space="preserve">1.Утвердить схему </w:t>
      </w:r>
      <w:proofErr w:type="spellStart"/>
      <w:r w:rsidRPr="007F3B5E">
        <w:rPr>
          <w:rFonts w:ascii="Times New Roman" w:eastAsia="Times New Roman" w:hAnsi="Times New Roman" w:cs="Times New Roman"/>
          <w:sz w:val="24"/>
          <w:szCs w:val="24"/>
        </w:rPr>
        <w:t>десятимандатного</w:t>
      </w:r>
      <w:proofErr w:type="spellEnd"/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округа для проведения выборов депутатов Думы Тамтачетского муниципального образования (Приложение).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>2.Опубликовать настоящее решение в газете «Живой родник» и разместить в сети интернет на официальном сайте Тамтачетского муниципального образования.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>Глава Тамтачетского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 образования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>К.В.Суренков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Тамтачетского 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7F3B5E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>» марта 2017 г. № 144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>СХЕМА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>десятимандатного</w:t>
      </w:r>
      <w:proofErr w:type="spellEnd"/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избирательного округа для проведения выборов депутатов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Тамтачетского муниципального образования Тайшетского района Иркутской области 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  <w:tab w:val="left" w:pos="40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>Десятимандатный</w:t>
      </w:r>
      <w:proofErr w:type="spellEnd"/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избирательный округ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Число избирателей Тамтачетского </w:t>
      </w:r>
      <w:proofErr w:type="gramStart"/>
      <w:r w:rsidRPr="007F3B5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образования–867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>Средняя норма представительства избирателей на один депутатский</w:t>
      </w:r>
      <w:r w:rsidRPr="007F3B5E">
        <w:rPr>
          <w:rFonts w:ascii="Times New Roman" w:eastAsia="Times New Roman" w:hAnsi="Times New Roman" w:cs="Times New Roman"/>
          <w:sz w:val="24"/>
          <w:szCs w:val="24"/>
        </w:rPr>
        <w:tab/>
        <w:t>мандат- 86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депутатских мандатов, подлежащих распределению в </w:t>
      </w:r>
      <w:proofErr w:type="gramStart"/>
      <w:r w:rsidRPr="007F3B5E">
        <w:rPr>
          <w:rFonts w:ascii="Times New Roman" w:eastAsia="Times New Roman" w:hAnsi="Times New Roman" w:cs="Times New Roman"/>
          <w:sz w:val="24"/>
          <w:szCs w:val="24"/>
        </w:rPr>
        <w:t>избирательном</w:t>
      </w:r>
      <w:proofErr w:type="gramEnd"/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 округе-10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комиссии, на которую возложены полномочия окружной избирательной комиссии: 665008, Иркутская область, </w:t>
      </w:r>
      <w:proofErr w:type="spellStart"/>
      <w:r w:rsidRPr="007F3B5E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7F3B5E">
        <w:rPr>
          <w:rFonts w:ascii="Times New Roman" w:eastAsia="Times New Roman" w:hAnsi="Times New Roman" w:cs="Times New Roman"/>
          <w:sz w:val="24"/>
          <w:szCs w:val="24"/>
        </w:rPr>
        <w:t xml:space="preserve"> район, г</w:t>
      </w:r>
      <w:proofErr w:type="gramStart"/>
      <w:r w:rsidRPr="007F3B5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7F3B5E">
        <w:rPr>
          <w:rFonts w:ascii="Times New Roman" w:eastAsia="Times New Roman" w:hAnsi="Times New Roman" w:cs="Times New Roman"/>
          <w:sz w:val="24"/>
          <w:szCs w:val="24"/>
        </w:rPr>
        <w:t>айшет, ул.Шевченко, 6.</w:t>
      </w:r>
    </w:p>
    <w:p w:rsidR="007F3B5E" w:rsidRPr="007F3B5E" w:rsidRDefault="007F3B5E" w:rsidP="007F3B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B5E" w:rsidRPr="007F3B5E" w:rsidRDefault="007F3B5E" w:rsidP="007F3B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b/>
          <w:sz w:val="24"/>
          <w:szCs w:val="24"/>
        </w:rPr>
        <w:t>Границы избирательного округа: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5E">
        <w:rPr>
          <w:rFonts w:ascii="Times New Roman" w:eastAsia="Times New Roman" w:hAnsi="Times New Roman" w:cs="Times New Roman"/>
          <w:sz w:val="24"/>
          <w:szCs w:val="24"/>
        </w:rPr>
        <w:t>Тамтачетское муниципальное образование, в установленных границах.</w:t>
      </w:r>
    </w:p>
    <w:p w:rsidR="007F3B5E" w:rsidRPr="007F3B5E" w:rsidRDefault="007F3B5E" w:rsidP="007F3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63" w:rsidRDefault="00271963"/>
    <w:sectPr w:rsidR="002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5E"/>
    <w:rsid w:val="00271963"/>
    <w:rsid w:val="007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2017-04-06T03:45:00Z</dcterms:created>
  <dcterms:modified xsi:type="dcterms:W3CDTF">2017-04-06T03:46:00Z</dcterms:modified>
</cp:coreProperties>
</file>