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BA" w:rsidRPr="003F6B86" w:rsidRDefault="002268BA" w:rsidP="002268BA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РОССИЙСКАЯ ФЕДЕРАЦИЯ</w:t>
      </w:r>
    </w:p>
    <w:p w:rsidR="002268BA" w:rsidRPr="003F6B86" w:rsidRDefault="002268BA" w:rsidP="002268BA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ИРКУТСКАЯ ОБЛАСТЬ</w:t>
      </w:r>
    </w:p>
    <w:p w:rsidR="002268BA" w:rsidRPr="003F6B86" w:rsidRDefault="002268BA" w:rsidP="002268BA">
      <w:pPr>
        <w:pStyle w:val="a3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 xml:space="preserve">КОНТРОЛЬНО-СЧЁТНАЯ ПАЛАТА </w:t>
      </w:r>
    </w:p>
    <w:p w:rsidR="002268BA" w:rsidRPr="003F6B86" w:rsidRDefault="002268BA" w:rsidP="002268BA">
      <w:pPr>
        <w:pStyle w:val="a3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ТАЙШЕТСКОГО РАЙОНА</w:t>
      </w:r>
    </w:p>
    <w:p w:rsidR="00812DA9" w:rsidRPr="003F6B86" w:rsidRDefault="00812DA9" w:rsidP="002268BA">
      <w:pPr>
        <w:pStyle w:val="a3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</w:p>
    <w:p w:rsidR="002268BA" w:rsidRPr="003F6B86" w:rsidRDefault="002268BA" w:rsidP="002268BA">
      <w:pPr>
        <w:pStyle w:val="a3"/>
        <w:spacing w:after="0"/>
        <w:ind w:firstLine="709"/>
        <w:jc w:val="center"/>
        <w:rPr>
          <w:b/>
          <w:sz w:val="26"/>
          <w:szCs w:val="26"/>
        </w:rPr>
      </w:pPr>
    </w:p>
    <w:p w:rsidR="002268BA" w:rsidRPr="00525717" w:rsidRDefault="005466E0" w:rsidP="002268BA">
      <w:pPr>
        <w:ind w:firstLine="709"/>
        <w:jc w:val="center"/>
        <w:rPr>
          <w:b/>
          <w:sz w:val="26"/>
          <w:szCs w:val="26"/>
        </w:rPr>
      </w:pPr>
      <w:r w:rsidRPr="00525717">
        <w:rPr>
          <w:b/>
          <w:sz w:val="26"/>
          <w:szCs w:val="26"/>
        </w:rPr>
        <w:t>ЗАКЛЮЧЕНИЕ №</w:t>
      </w:r>
      <w:r w:rsidR="006513C9" w:rsidRPr="00525717">
        <w:rPr>
          <w:b/>
          <w:sz w:val="26"/>
          <w:szCs w:val="26"/>
        </w:rPr>
        <w:t xml:space="preserve"> </w:t>
      </w:r>
      <w:r w:rsidR="00154052">
        <w:rPr>
          <w:b/>
          <w:sz w:val="26"/>
          <w:szCs w:val="26"/>
        </w:rPr>
        <w:t>47</w:t>
      </w:r>
      <w:r w:rsidR="002268BA" w:rsidRPr="00525717">
        <w:rPr>
          <w:b/>
          <w:sz w:val="26"/>
          <w:szCs w:val="26"/>
        </w:rPr>
        <w:t xml:space="preserve">-З </w:t>
      </w:r>
    </w:p>
    <w:p w:rsidR="002268BA" w:rsidRPr="00525717" w:rsidRDefault="002268BA" w:rsidP="0030067E">
      <w:pPr>
        <w:ind w:firstLine="709"/>
        <w:jc w:val="center"/>
        <w:rPr>
          <w:b/>
          <w:sz w:val="26"/>
          <w:szCs w:val="26"/>
        </w:rPr>
      </w:pPr>
      <w:r w:rsidRPr="00525717">
        <w:rPr>
          <w:b/>
          <w:sz w:val="26"/>
          <w:szCs w:val="26"/>
        </w:rPr>
        <w:t xml:space="preserve">на проект решения Думы </w:t>
      </w:r>
      <w:r w:rsidR="00AD79AE">
        <w:rPr>
          <w:b/>
          <w:sz w:val="26"/>
          <w:szCs w:val="26"/>
        </w:rPr>
        <w:t>Тамтачетского</w:t>
      </w:r>
      <w:r w:rsidR="00F066ED" w:rsidRPr="00525717">
        <w:rPr>
          <w:b/>
          <w:sz w:val="26"/>
          <w:szCs w:val="26"/>
        </w:rPr>
        <w:t xml:space="preserve"> муниципального образования </w:t>
      </w:r>
      <w:r w:rsidRPr="00525717">
        <w:rPr>
          <w:b/>
          <w:sz w:val="26"/>
          <w:szCs w:val="26"/>
        </w:rPr>
        <w:t xml:space="preserve">«О внесении изменений и дополнений в </w:t>
      </w:r>
      <w:r w:rsidR="00DA565D" w:rsidRPr="00525717">
        <w:rPr>
          <w:b/>
          <w:sz w:val="26"/>
          <w:szCs w:val="26"/>
        </w:rPr>
        <w:t>р</w:t>
      </w:r>
      <w:r w:rsidRPr="00525717">
        <w:rPr>
          <w:b/>
          <w:sz w:val="26"/>
          <w:szCs w:val="26"/>
        </w:rPr>
        <w:t xml:space="preserve">ешение Думы  </w:t>
      </w:r>
      <w:r w:rsidR="00AD79AE">
        <w:rPr>
          <w:b/>
          <w:sz w:val="26"/>
          <w:szCs w:val="26"/>
        </w:rPr>
        <w:t>Тамтачетского</w:t>
      </w:r>
      <w:r w:rsidR="00F066ED" w:rsidRPr="00525717">
        <w:rPr>
          <w:b/>
          <w:sz w:val="26"/>
          <w:szCs w:val="26"/>
        </w:rPr>
        <w:t xml:space="preserve"> мун</w:t>
      </w:r>
      <w:r w:rsidR="00F066ED" w:rsidRPr="00525717">
        <w:rPr>
          <w:b/>
          <w:sz w:val="26"/>
          <w:szCs w:val="26"/>
        </w:rPr>
        <w:t>и</w:t>
      </w:r>
      <w:r w:rsidR="00F066ED" w:rsidRPr="00525717">
        <w:rPr>
          <w:b/>
          <w:sz w:val="26"/>
          <w:szCs w:val="26"/>
        </w:rPr>
        <w:t xml:space="preserve">ципального </w:t>
      </w:r>
      <w:r w:rsidR="00C82EC3">
        <w:rPr>
          <w:b/>
          <w:sz w:val="26"/>
          <w:szCs w:val="26"/>
        </w:rPr>
        <w:t xml:space="preserve">образования  </w:t>
      </w:r>
      <w:r w:rsidR="00FD46E2">
        <w:rPr>
          <w:b/>
          <w:sz w:val="26"/>
          <w:szCs w:val="26"/>
        </w:rPr>
        <w:t>от 29.12.2016 г. № 130</w:t>
      </w:r>
      <w:r w:rsidRPr="00525717">
        <w:rPr>
          <w:b/>
          <w:sz w:val="26"/>
          <w:szCs w:val="26"/>
        </w:rPr>
        <w:t xml:space="preserve"> «О бюджете </w:t>
      </w:r>
      <w:r w:rsidR="00AD79AE">
        <w:rPr>
          <w:b/>
          <w:sz w:val="26"/>
          <w:szCs w:val="26"/>
        </w:rPr>
        <w:t>Тамтачетского</w:t>
      </w:r>
      <w:r w:rsidR="00F066ED" w:rsidRPr="00525717">
        <w:rPr>
          <w:b/>
          <w:sz w:val="26"/>
          <w:szCs w:val="26"/>
        </w:rPr>
        <w:t xml:space="preserve"> </w:t>
      </w:r>
      <w:r w:rsidRPr="00525717">
        <w:rPr>
          <w:b/>
          <w:sz w:val="26"/>
          <w:szCs w:val="26"/>
        </w:rPr>
        <w:t xml:space="preserve">муниципального образования </w:t>
      </w:r>
      <w:r w:rsidR="00285D54" w:rsidRPr="00525717">
        <w:rPr>
          <w:b/>
          <w:sz w:val="26"/>
          <w:szCs w:val="26"/>
        </w:rPr>
        <w:t xml:space="preserve">на </w:t>
      </w:r>
      <w:r w:rsidRPr="00525717">
        <w:rPr>
          <w:b/>
          <w:sz w:val="26"/>
          <w:szCs w:val="26"/>
        </w:rPr>
        <w:t>201</w:t>
      </w:r>
      <w:r w:rsidR="00DE36E4" w:rsidRPr="00525717">
        <w:rPr>
          <w:b/>
          <w:sz w:val="26"/>
          <w:szCs w:val="26"/>
        </w:rPr>
        <w:t>7</w:t>
      </w:r>
      <w:r w:rsidR="00285D54" w:rsidRPr="00525717">
        <w:rPr>
          <w:b/>
          <w:sz w:val="26"/>
          <w:szCs w:val="26"/>
        </w:rPr>
        <w:t xml:space="preserve"> год</w:t>
      </w:r>
      <w:r w:rsidR="00DE36E4" w:rsidRPr="00525717">
        <w:rPr>
          <w:b/>
          <w:sz w:val="26"/>
          <w:szCs w:val="26"/>
        </w:rPr>
        <w:t xml:space="preserve"> и плановый период </w:t>
      </w:r>
      <w:r w:rsidR="001A7570" w:rsidRPr="00525717">
        <w:rPr>
          <w:b/>
          <w:sz w:val="26"/>
          <w:szCs w:val="26"/>
        </w:rPr>
        <w:t>2018-2019 годы</w:t>
      </w:r>
      <w:r w:rsidRPr="00525717">
        <w:rPr>
          <w:b/>
          <w:sz w:val="26"/>
          <w:szCs w:val="26"/>
        </w:rPr>
        <w:t>»</w:t>
      </w:r>
      <w:r w:rsidR="0039494A" w:rsidRPr="00525717">
        <w:rPr>
          <w:b/>
          <w:sz w:val="26"/>
          <w:szCs w:val="26"/>
        </w:rPr>
        <w:t xml:space="preserve"> </w:t>
      </w:r>
    </w:p>
    <w:p w:rsidR="002268BA" w:rsidRPr="00525717" w:rsidRDefault="002268BA" w:rsidP="002268BA">
      <w:pPr>
        <w:ind w:firstLine="709"/>
        <w:jc w:val="center"/>
        <w:rPr>
          <w:b/>
          <w:sz w:val="28"/>
          <w:szCs w:val="28"/>
        </w:rPr>
      </w:pPr>
    </w:p>
    <w:p w:rsidR="002268BA" w:rsidRPr="00525717" w:rsidRDefault="00D038A2" w:rsidP="002268BA">
      <w:pPr>
        <w:rPr>
          <w:sz w:val="26"/>
          <w:szCs w:val="26"/>
        </w:rPr>
      </w:pPr>
      <w:r w:rsidRPr="00525717">
        <w:rPr>
          <w:sz w:val="26"/>
          <w:szCs w:val="26"/>
        </w:rPr>
        <w:t xml:space="preserve">от  </w:t>
      </w:r>
      <w:r w:rsidR="00C82EC3">
        <w:rPr>
          <w:sz w:val="26"/>
          <w:szCs w:val="26"/>
        </w:rPr>
        <w:t>2</w:t>
      </w:r>
      <w:r w:rsidR="00154052">
        <w:rPr>
          <w:sz w:val="26"/>
          <w:szCs w:val="26"/>
        </w:rPr>
        <w:t>3</w:t>
      </w:r>
      <w:r w:rsidR="000F34E1" w:rsidRPr="00525717">
        <w:rPr>
          <w:sz w:val="26"/>
          <w:szCs w:val="26"/>
        </w:rPr>
        <w:t>.0</w:t>
      </w:r>
      <w:r w:rsidR="00154052">
        <w:rPr>
          <w:sz w:val="26"/>
          <w:szCs w:val="26"/>
        </w:rPr>
        <w:t>3</w:t>
      </w:r>
      <w:r w:rsidR="002268BA" w:rsidRPr="00525717">
        <w:rPr>
          <w:sz w:val="26"/>
          <w:szCs w:val="26"/>
        </w:rPr>
        <w:t>.201</w:t>
      </w:r>
      <w:r w:rsidR="000F34E1" w:rsidRPr="00525717">
        <w:rPr>
          <w:sz w:val="26"/>
          <w:szCs w:val="26"/>
        </w:rPr>
        <w:t>7</w:t>
      </w:r>
      <w:r w:rsidR="002268BA" w:rsidRPr="00525717">
        <w:rPr>
          <w:sz w:val="26"/>
          <w:szCs w:val="26"/>
        </w:rPr>
        <w:t xml:space="preserve"> г.                                                                                                   г. Тайшет</w:t>
      </w:r>
    </w:p>
    <w:p w:rsidR="002268BA" w:rsidRPr="00525717" w:rsidRDefault="002268BA" w:rsidP="002268BA">
      <w:pPr>
        <w:ind w:firstLine="709"/>
        <w:jc w:val="center"/>
        <w:rPr>
          <w:sz w:val="28"/>
          <w:szCs w:val="28"/>
        </w:rPr>
      </w:pPr>
      <w:r w:rsidRPr="00525717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268BA" w:rsidRPr="00525717" w:rsidRDefault="002268BA" w:rsidP="00DA565D">
      <w:pPr>
        <w:ind w:firstLine="709"/>
        <w:jc w:val="right"/>
        <w:rPr>
          <w:sz w:val="26"/>
          <w:szCs w:val="26"/>
        </w:rPr>
      </w:pPr>
      <w:r w:rsidRPr="00525717">
        <w:rPr>
          <w:sz w:val="26"/>
          <w:szCs w:val="26"/>
        </w:rPr>
        <w:t>Утверждено</w:t>
      </w:r>
      <w:r w:rsidR="00DA565D" w:rsidRPr="00525717">
        <w:rPr>
          <w:sz w:val="26"/>
          <w:szCs w:val="26"/>
        </w:rPr>
        <w:t xml:space="preserve"> </w:t>
      </w:r>
      <w:r w:rsidRPr="00525717">
        <w:rPr>
          <w:sz w:val="26"/>
          <w:szCs w:val="26"/>
        </w:rPr>
        <w:t>распоряжением</w:t>
      </w:r>
    </w:p>
    <w:p w:rsidR="002268BA" w:rsidRPr="00525717" w:rsidRDefault="00DA565D" w:rsidP="00DA565D">
      <w:pPr>
        <w:ind w:firstLine="709"/>
        <w:jc w:val="right"/>
        <w:rPr>
          <w:sz w:val="26"/>
          <w:szCs w:val="26"/>
        </w:rPr>
      </w:pPr>
      <w:r w:rsidRPr="00525717">
        <w:rPr>
          <w:sz w:val="26"/>
          <w:szCs w:val="26"/>
        </w:rPr>
        <w:t xml:space="preserve">председателя </w:t>
      </w:r>
      <w:r w:rsidR="002268BA" w:rsidRPr="00525717">
        <w:rPr>
          <w:sz w:val="26"/>
          <w:szCs w:val="26"/>
        </w:rPr>
        <w:t>КСП Тайшетского района</w:t>
      </w:r>
    </w:p>
    <w:p w:rsidR="002268BA" w:rsidRPr="003F6B86" w:rsidRDefault="00D038A2" w:rsidP="002268BA">
      <w:pPr>
        <w:ind w:firstLine="709"/>
        <w:jc w:val="right"/>
        <w:rPr>
          <w:sz w:val="26"/>
          <w:szCs w:val="26"/>
        </w:rPr>
      </w:pPr>
      <w:r w:rsidRPr="00F71C61">
        <w:rPr>
          <w:sz w:val="26"/>
          <w:szCs w:val="26"/>
        </w:rPr>
        <w:t xml:space="preserve">№ </w:t>
      </w:r>
      <w:r w:rsidR="00154052">
        <w:rPr>
          <w:sz w:val="26"/>
          <w:szCs w:val="26"/>
        </w:rPr>
        <w:t>96</w:t>
      </w:r>
      <w:r w:rsidR="00224E8C" w:rsidRPr="00F71C61">
        <w:rPr>
          <w:sz w:val="26"/>
          <w:szCs w:val="26"/>
        </w:rPr>
        <w:t>-</w:t>
      </w:r>
      <w:r w:rsidRPr="00F71C61">
        <w:rPr>
          <w:sz w:val="26"/>
          <w:szCs w:val="26"/>
        </w:rPr>
        <w:t xml:space="preserve">р от </w:t>
      </w:r>
      <w:r w:rsidR="006F53C9" w:rsidRPr="00F71C61">
        <w:rPr>
          <w:sz w:val="26"/>
          <w:szCs w:val="26"/>
        </w:rPr>
        <w:t>2</w:t>
      </w:r>
      <w:r w:rsidR="00154052">
        <w:rPr>
          <w:sz w:val="26"/>
          <w:szCs w:val="26"/>
        </w:rPr>
        <w:t>3</w:t>
      </w:r>
      <w:r w:rsidR="00E756EB" w:rsidRPr="00F71C61">
        <w:rPr>
          <w:sz w:val="26"/>
          <w:szCs w:val="26"/>
        </w:rPr>
        <w:t>.</w:t>
      </w:r>
      <w:r w:rsidR="000F34E1" w:rsidRPr="00F71C61">
        <w:rPr>
          <w:sz w:val="26"/>
          <w:szCs w:val="26"/>
        </w:rPr>
        <w:t>0</w:t>
      </w:r>
      <w:r w:rsidR="00154052">
        <w:rPr>
          <w:sz w:val="26"/>
          <w:szCs w:val="26"/>
        </w:rPr>
        <w:t>3</w:t>
      </w:r>
      <w:r w:rsidR="002268BA" w:rsidRPr="00F71C61">
        <w:rPr>
          <w:sz w:val="26"/>
          <w:szCs w:val="26"/>
        </w:rPr>
        <w:t>.201</w:t>
      </w:r>
      <w:r w:rsidR="000F34E1" w:rsidRPr="00F71C61">
        <w:rPr>
          <w:sz w:val="26"/>
          <w:szCs w:val="26"/>
        </w:rPr>
        <w:t>7</w:t>
      </w:r>
      <w:r w:rsidR="002268BA" w:rsidRPr="00F71C61">
        <w:rPr>
          <w:sz w:val="26"/>
          <w:szCs w:val="26"/>
        </w:rPr>
        <w:t xml:space="preserve"> г.</w:t>
      </w:r>
    </w:p>
    <w:p w:rsidR="002268BA" w:rsidRPr="003F6B86" w:rsidRDefault="002268BA" w:rsidP="00202195">
      <w:pPr>
        <w:ind w:firstLine="709"/>
        <w:jc w:val="both"/>
        <w:rPr>
          <w:i/>
          <w:sz w:val="26"/>
          <w:szCs w:val="26"/>
        </w:rPr>
      </w:pPr>
    </w:p>
    <w:p w:rsidR="002268BA" w:rsidRPr="003F6B86" w:rsidRDefault="002268BA" w:rsidP="00202195">
      <w:pPr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Заключен</w:t>
      </w:r>
      <w:r w:rsidR="00202195" w:rsidRPr="003F6B86">
        <w:rPr>
          <w:sz w:val="26"/>
          <w:szCs w:val="26"/>
        </w:rPr>
        <w:t>ие Контрольно-счетной палаты</w:t>
      </w:r>
      <w:r w:rsidR="00A401D1" w:rsidRPr="003F6B86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на проект решения Думы </w:t>
      </w:r>
      <w:r w:rsidR="00AD79AE">
        <w:rPr>
          <w:sz w:val="26"/>
          <w:szCs w:val="26"/>
        </w:rPr>
        <w:t>Тамтаче</w:t>
      </w:r>
      <w:r w:rsidR="00AD79AE">
        <w:rPr>
          <w:sz w:val="26"/>
          <w:szCs w:val="26"/>
        </w:rPr>
        <w:t>т</w:t>
      </w:r>
      <w:r w:rsidR="00AD79AE">
        <w:rPr>
          <w:sz w:val="26"/>
          <w:szCs w:val="26"/>
        </w:rPr>
        <w:t>ского</w:t>
      </w:r>
      <w:r w:rsidR="00F066ED" w:rsidRPr="003F6B86">
        <w:rPr>
          <w:sz w:val="26"/>
          <w:szCs w:val="26"/>
        </w:rPr>
        <w:t xml:space="preserve"> муниципального образования</w:t>
      </w:r>
      <w:r w:rsidR="009B071C" w:rsidRPr="003F6B86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«О внесении изменений и дополнений в </w:t>
      </w:r>
      <w:r w:rsidR="00DA565D" w:rsidRPr="003F6B86">
        <w:rPr>
          <w:sz w:val="26"/>
          <w:szCs w:val="26"/>
        </w:rPr>
        <w:t>р</w:t>
      </w:r>
      <w:r w:rsidR="00CD7520" w:rsidRPr="003F6B86">
        <w:rPr>
          <w:sz w:val="26"/>
          <w:szCs w:val="26"/>
        </w:rPr>
        <w:t>еш</w:t>
      </w:r>
      <w:r w:rsidR="00CD7520" w:rsidRPr="003F6B86">
        <w:rPr>
          <w:sz w:val="26"/>
          <w:szCs w:val="26"/>
        </w:rPr>
        <w:t>е</w:t>
      </w:r>
      <w:r w:rsidR="00CD7520" w:rsidRPr="003F6B86">
        <w:rPr>
          <w:sz w:val="26"/>
          <w:szCs w:val="26"/>
        </w:rPr>
        <w:t xml:space="preserve">ние Думы </w:t>
      </w:r>
      <w:r w:rsidR="00AD79AE">
        <w:rPr>
          <w:sz w:val="26"/>
          <w:szCs w:val="26"/>
        </w:rPr>
        <w:t>Тамтачетского</w:t>
      </w:r>
      <w:r w:rsidR="00F066ED" w:rsidRPr="003F6B86">
        <w:rPr>
          <w:sz w:val="26"/>
          <w:szCs w:val="26"/>
        </w:rPr>
        <w:t xml:space="preserve"> муниципального образования</w:t>
      </w:r>
      <w:r w:rsidR="00803098" w:rsidRPr="003F6B86">
        <w:rPr>
          <w:sz w:val="26"/>
          <w:szCs w:val="26"/>
        </w:rPr>
        <w:t xml:space="preserve"> </w:t>
      </w:r>
      <w:r w:rsidR="00FD46E2">
        <w:rPr>
          <w:sz w:val="26"/>
          <w:szCs w:val="26"/>
        </w:rPr>
        <w:t xml:space="preserve">от 29.12.2016 г. № 130 </w:t>
      </w:r>
      <w:r w:rsidRPr="003F6B86">
        <w:rPr>
          <w:sz w:val="26"/>
          <w:szCs w:val="26"/>
        </w:rPr>
        <w:t>«</w:t>
      </w:r>
      <w:r w:rsidR="00F066ED" w:rsidRPr="003F6B86">
        <w:rPr>
          <w:sz w:val="26"/>
          <w:szCs w:val="26"/>
        </w:rPr>
        <w:t>О бюджет</w:t>
      </w:r>
      <w:r w:rsidR="00803098" w:rsidRPr="003F6B86">
        <w:rPr>
          <w:sz w:val="26"/>
          <w:szCs w:val="26"/>
        </w:rPr>
        <w:t>е</w:t>
      </w:r>
      <w:r w:rsidR="00F066ED" w:rsidRPr="003F6B86">
        <w:rPr>
          <w:sz w:val="26"/>
          <w:szCs w:val="26"/>
        </w:rPr>
        <w:t xml:space="preserve">  </w:t>
      </w:r>
      <w:r w:rsidR="00AD79AE">
        <w:rPr>
          <w:sz w:val="26"/>
          <w:szCs w:val="26"/>
        </w:rPr>
        <w:t>Тамтачетского</w:t>
      </w:r>
      <w:r w:rsidR="00F066ED" w:rsidRPr="003F6B86">
        <w:rPr>
          <w:sz w:val="26"/>
          <w:szCs w:val="26"/>
        </w:rPr>
        <w:t xml:space="preserve"> муниципального образования</w:t>
      </w:r>
      <w:r w:rsidR="00803098" w:rsidRPr="003F6B86">
        <w:rPr>
          <w:sz w:val="26"/>
          <w:szCs w:val="26"/>
        </w:rPr>
        <w:t xml:space="preserve"> </w:t>
      </w:r>
      <w:r w:rsidR="00285D54" w:rsidRPr="003F6B86">
        <w:rPr>
          <w:sz w:val="26"/>
          <w:szCs w:val="26"/>
        </w:rPr>
        <w:t>на</w:t>
      </w:r>
      <w:r w:rsidRPr="003F6B86">
        <w:rPr>
          <w:sz w:val="26"/>
          <w:szCs w:val="26"/>
        </w:rPr>
        <w:t xml:space="preserve"> 201</w:t>
      </w:r>
      <w:r w:rsidR="00DE36E4" w:rsidRPr="003F6B86">
        <w:rPr>
          <w:sz w:val="26"/>
          <w:szCs w:val="26"/>
        </w:rPr>
        <w:t>7</w:t>
      </w:r>
      <w:r w:rsidRPr="003F6B86">
        <w:rPr>
          <w:sz w:val="26"/>
          <w:szCs w:val="26"/>
        </w:rPr>
        <w:t xml:space="preserve"> год</w:t>
      </w:r>
      <w:r w:rsidR="00DE36E4" w:rsidRPr="003F6B86">
        <w:rPr>
          <w:sz w:val="26"/>
          <w:szCs w:val="26"/>
        </w:rPr>
        <w:t xml:space="preserve"> и плановый п</w:t>
      </w:r>
      <w:r w:rsidR="00DE36E4" w:rsidRPr="003F6B86">
        <w:rPr>
          <w:sz w:val="26"/>
          <w:szCs w:val="26"/>
        </w:rPr>
        <w:t>е</w:t>
      </w:r>
      <w:r w:rsidR="00DE36E4" w:rsidRPr="003F6B86">
        <w:rPr>
          <w:sz w:val="26"/>
          <w:szCs w:val="26"/>
        </w:rPr>
        <w:t xml:space="preserve">риод </w:t>
      </w:r>
      <w:r w:rsidR="001A7570" w:rsidRPr="003F6B86">
        <w:rPr>
          <w:sz w:val="26"/>
          <w:szCs w:val="26"/>
        </w:rPr>
        <w:t>2018-2019 годы</w:t>
      </w:r>
      <w:r w:rsidRPr="003F6B86">
        <w:rPr>
          <w:sz w:val="26"/>
          <w:szCs w:val="26"/>
        </w:rPr>
        <w:t>»</w:t>
      </w:r>
      <w:r w:rsidR="00154052">
        <w:rPr>
          <w:sz w:val="26"/>
          <w:szCs w:val="26"/>
        </w:rPr>
        <w:t xml:space="preserve"> (в редакции решения думы № 135 от 30.01.2017 г., № 137 от 27.02.2017 г.</w:t>
      </w:r>
      <w:r w:rsidR="00202195" w:rsidRPr="003F6B86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(далее - </w:t>
      </w:r>
      <w:r w:rsidR="00584090" w:rsidRPr="003F6B86">
        <w:rPr>
          <w:sz w:val="26"/>
          <w:szCs w:val="26"/>
        </w:rPr>
        <w:t>п</w:t>
      </w:r>
      <w:r w:rsidRPr="003F6B86">
        <w:rPr>
          <w:sz w:val="26"/>
          <w:szCs w:val="26"/>
        </w:rPr>
        <w:t>роект решения) подготовлено</w:t>
      </w:r>
      <w:r w:rsidR="00DA565D" w:rsidRPr="003F6B86">
        <w:rPr>
          <w:sz w:val="26"/>
          <w:szCs w:val="26"/>
        </w:rPr>
        <w:t xml:space="preserve"> в соответствии с требовани</w:t>
      </w:r>
      <w:r w:rsidR="00DA565D" w:rsidRPr="003F6B86">
        <w:rPr>
          <w:sz w:val="26"/>
          <w:szCs w:val="26"/>
        </w:rPr>
        <w:t>я</w:t>
      </w:r>
      <w:r w:rsidR="00DA565D" w:rsidRPr="003F6B86">
        <w:rPr>
          <w:sz w:val="26"/>
          <w:szCs w:val="26"/>
        </w:rPr>
        <w:t>ми</w:t>
      </w:r>
      <w:r w:rsidRPr="003F6B86">
        <w:rPr>
          <w:sz w:val="26"/>
          <w:szCs w:val="26"/>
        </w:rPr>
        <w:t xml:space="preserve"> ст. 157 Б</w:t>
      </w:r>
      <w:r w:rsidR="00285D54" w:rsidRPr="003F6B86">
        <w:rPr>
          <w:sz w:val="26"/>
          <w:szCs w:val="26"/>
        </w:rPr>
        <w:t>юджетного кодекса</w:t>
      </w:r>
      <w:r w:rsidRPr="003F6B86">
        <w:rPr>
          <w:sz w:val="26"/>
          <w:szCs w:val="26"/>
        </w:rPr>
        <w:t xml:space="preserve"> Р</w:t>
      </w:r>
      <w:r w:rsidR="00285D54" w:rsidRPr="003F6B86">
        <w:rPr>
          <w:sz w:val="26"/>
          <w:szCs w:val="26"/>
        </w:rPr>
        <w:t xml:space="preserve">оссийской </w:t>
      </w:r>
      <w:r w:rsidRPr="003F6B86">
        <w:rPr>
          <w:sz w:val="26"/>
          <w:szCs w:val="26"/>
        </w:rPr>
        <w:t>Ф</w:t>
      </w:r>
      <w:r w:rsidR="00285D54" w:rsidRPr="003F6B86">
        <w:rPr>
          <w:sz w:val="26"/>
          <w:szCs w:val="26"/>
        </w:rPr>
        <w:t>едерации</w:t>
      </w:r>
      <w:r w:rsidRPr="003F6B86">
        <w:rPr>
          <w:sz w:val="26"/>
          <w:szCs w:val="26"/>
        </w:rPr>
        <w:t>, п. 7 ч. 2 ст. 9 Федер</w:t>
      </w:r>
      <w:r w:rsidR="00DD688F" w:rsidRPr="003F6B86">
        <w:rPr>
          <w:sz w:val="26"/>
          <w:szCs w:val="26"/>
        </w:rPr>
        <w:t>ального закона от 07.02.2011г.</w:t>
      </w:r>
      <w:r w:rsidRPr="003F6B86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</w:t>
      </w:r>
      <w:r w:rsidR="00A401D1" w:rsidRPr="003F6B86">
        <w:rPr>
          <w:sz w:val="26"/>
          <w:szCs w:val="26"/>
        </w:rPr>
        <w:t>РФ</w:t>
      </w:r>
      <w:r w:rsidRPr="003F6B86">
        <w:rPr>
          <w:sz w:val="26"/>
          <w:szCs w:val="26"/>
        </w:rPr>
        <w:t xml:space="preserve"> и муниципальных образований»,</w:t>
      </w:r>
      <w:r w:rsidR="00AC31AC" w:rsidRPr="003F6B86">
        <w:rPr>
          <w:sz w:val="26"/>
          <w:szCs w:val="26"/>
        </w:rPr>
        <w:t xml:space="preserve"> </w:t>
      </w:r>
      <w:r w:rsidR="00AD4901">
        <w:rPr>
          <w:sz w:val="26"/>
          <w:szCs w:val="26"/>
        </w:rPr>
        <w:t>С</w:t>
      </w:r>
      <w:r w:rsidR="00AD4901">
        <w:rPr>
          <w:sz w:val="26"/>
          <w:szCs w:val="26"/>
        </w:rPr>
        <w:t>о</w:t>
      </w:r>
      <w:r w:rsidR="00AD4901">
        <w:rPr>
          <w:sz w:val="26"/>
          <w:szCs w:val="26"/>
        </w:rPr>
        <w:t xml:space="preserve">глашения о передаче Контрольно-счетной палате Тайшетского района полномочий по осуществлению внешнего муниципального финансового контроля от </w:t>
      </w:r>
      <w:r w:rsidR="00FD46E2">
        <w:rPr>
          <w:sz w:val="26"/>
          <w:szCs w:val="26"/>
        </w:rPr>
        <w:t>01.01.2017 г.</w:t>
      </w:r>
      <w:r w:rsidRPr="003F6B86">
        <w:rPr>
          <w:sz w:val="26"/>
          <w:szCs w:val="26"/>
        </w:rPr>
        <w:t xml:space="preserve">, Уставом </w:t>
      </w:r>
      <w:r w:rsidR="00AD79AE">
        <w:rPr>
          <w:sz w:val="26"/>
          <w:szCs w:val="26"/>
        </w:rPr>
        <w:t>Тамтачетского</w:t>
      </w:r>
      <w:r w:rsidR="004B3775" w:rsidRPr="003F6B86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>муниципального образования</w:t>
      </w:r>
      <w:r w:rsidR="00DD688F" w:rsidRPr="003F6B86">
        <w:rPr>
          <w:sz w:val="26"/>
          <w:szCs w:val="26"/>
        </w:rPr>
        <w:t xml:space="preserve">, </w:t>
      </w:r>
      <w:r w:rsidRPr="003F6B86">
        <w:rPr>
          <w:sz w:val="26"/>
          <w:szCs w:val="26"/>
        </w:rPr>
        <w:t>Положени</w:t>
      </w:r>
      <w:r w:rsidR="00DD688F" w:rsidRPr="003F6B86">
        <w:rPr>
          <w:sz w:val="26"/>
          <w:szCs w:val="26"/>
        </w:rPr>
        <w:t>ем</w:t>
      </w:r>
      <w:r w:rsidRPr="003F6B86">
        <w:rPr>
          <w:sz w:val="26"/>
          <w:szCs w:val="26"/>
        </w:rPr>
        <w:t xml:space="preserve">  «О Ко</w:t>
      </w:r>
      <w:r w:rsidRPr="003F6B86">
        <w:rPr>
          <w:sz w:val="26"/>
          <w:szCs w:val="26"/>
        </w:rPr>
        <w:t>н</w:t>
      </w:r>
      <w:r w:rsidRPr="003F6B86">
        <w:rPr>
          <w:sz w:val="26"/>
          <w:szCs w:val="26"/>
        </w:rPr>
        <w:t>трольно-счетной палате Тайшетского района», утвержденн</w:t>
      </w:r>
      <w:r w:rsidR="00DA565D" w:rsidRPr="003F6B86">
        <w:rPr>
          <w:sz w:val="26"/>
          <w:szCs w:val="26"/>
        </w:rPr>
        <w:t>ым</w:t>
      </w:r>
      <w:r w:rsidRPr="003F6B86">
        <w:rPr>
          <w:sz w:val="26"/>
          <w:szCs w:val="26"/>
        </w:rPr>
        <w:t xml:space="preserve"> решением Думы Тайшетского района от 2</w:t>
      </w:r>
      <w:r w:rsidR="007E4897" w:rsidRPr="003F6B86">
        <w:rPr>
          <w:sz w:val="26"/>
          <w:szCs w:val="26"/>
        </w:rPr>
        <w:t>7.12.2011г. № 88, Положением о</w:t>
      </w:r>
      <w:r w:rsidR="00CD7520" w:rsidRPr="003F6B86">
        <w:rPr>
          <w:sz w:val="26"/>
          <w:szCs w:val="26"/>
        </w:rPr>
        <w:t xml:space="preserve"> бюджетном  процессе</w:t>
      </w:r>
      <w:r w:rsidRPr="003F6B86">
        <w:rPr>
          <w:sz w:val="26"/>
          <w:szCs w:val="26"/>
        </w:rPr>
        <w:t xml:space="preserve"> </w:t>
      </w:r>
      <w:r w:rsidR="00EB3C63" w:rsidRPr="003F6B86">
        <w:rPr>
          <w:sz w:val="26"/>
          <w:szCs w:val="26"/>
        </w:rPr>
        <w:t xml:space="preserve">в </w:t>
      </w:r>
      <w:r w:rsidR="00AD79AE">
        <w:rPr>
          <w:sz w:val="26"/>
          <w:szCs w:val="26"/>
        </w:rPr>
        <w:t>Тамтачетском</w:t>
      </w:r>
      <w:r w:rsidR="00F066ED" w:rsidRPr="003F6B86">
        <w:rPr>
          <w:sz w:val="26"/>
          <w:szCs w:val="26"/>
        </w:rPr>
        <w:t xml:space="preserve"> муниципально</w:t>
      </w:r>
      <w:r w:rsidR="00EB3C63" w:rsidRPr="003F6B86">
        <w:rPr>
          <w:sz w:val="26"/>
          <w:szCs w:val="26"/>
        </w:rPr>
        <w:t>м</w:t>
      </w:r>
      <w:r w:rsidR="00F066ED" w:rsidRPr="003F6B86">
        <w:rPr>
          <w:sz w:val="26"/>
          <w:szCs w:val="26"/>
        </w:rPr>
        <w:t xml:space="preserve"> образовани</w:t>
      </w:r>
      <w:r w:rsidR="00EB3C63" w:rsidRPr="003F6B86">
        <w:rPr>
          <w:sz w:val="26"/>
          <w:szCs w:val="26"/>
        </w:rPr>
        <w:t>и</w:t>
      </w:r>
      <w:r w:rsidRPr="003F6B86">
        <w:rPr>
          <w:sz w:val="26"/>
          <w:szCs w:val="26"/>
        </w:rPr>
        <w:t xml:space="preserve">, </w:t>
      </w:r>
      <w:r w:rsidR="00EB3C63" w:rsidRPr="003F6B86">
        <w:rPr>
          <w:sz w:val="26"/>
          <w:szCs w:val="26"/>
        </w:rPr>
        <w:t>п</w:t>
      </w:r>
      <w:r w:rsidR="00AC31AC" w:rsidRPr="003F6B86">
        <w:rPr>
          <w:bCs/>
          <w:sz w:val="26"/>
          <w:szCs w:val="26"/>
        </w:rPr>
        <w:t>.п.3.2 п.3 Плана работы КСП Та</w:t>
      </w:r>
      <w:r w:rsidR="00AC31AC" w:rsidRPr="003F6B86">
        <w:rPr>
          <w:bCs/>
          <w:sz w:val="26"/>
          <w:szCs w:val="26"/>
        </w:rPr>
        <w:t>й</w:t>
      </w:r>
      <w:r w:rsidR="00AC31AC" w:rsidRPr="003F6B86">
        <w:rPr>
          <w:bCs/>
          <w:sz w:val="26"/>
          <w:szCs w:val="26"/>
        </w:rPr>
        <w:t>шетского района</w:t>
      </w:r>
      <w:r w:rsidR="00B84C80" w:rsidRPr="003F6B86">
        <w:rPr>
          <w:bCs/>
          <w:sz w:val="26"/>
          <w:szCs w:val="26"/>
        </w:rPr>
        <w:t>, утвержденного председателем КСП Тайшетского района</w:t>
      </w:r>
      <w:r w:rsidR="00AC31AC" w:rsidRPr="003F6B86">
        <w:rPr>
          <w:bCs/>
          <w:sz w:val="26"/>
          <w:szCs w:val="26"/>
        </w:rPr>
        <w:t xml:space="preserve"> от 29.12.2016 г. № 266-р</w:t>
      </w:r>
      <w:r w:rsidR="00B84C80" w:rsidRPr="003F6B86">
        <w:rPr>
          <w:bCs/>
          <w:sz w:val="26"/>
          <w:szCs w:val="26"/>
        </w:rPr>
        <w:t>,</w:t>
      </w:r>
      <w:r w:rsidR="00AC31AC" w:rsidRPr="003F6B86">
        <w:rPr>
          <w:bCs/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 </w:t>
      </w:r>
      <w:r w:rsidR="00AC31AC" w:rsidRPr="003F6B86">
        <w:rPr>
          <w:sz w:val="26"/>
          <w:szCs w:val="26"/>
        </w:rPr>
        <w:t xml:space="preserve">на основании распоряжения председателя Контрольно-счетной палаты Тайшетского района на проведение экспертизы проекта решения Думы  </w:t>
      </w:r>
      <w:r w:rsidR="00AD79AE">
        <w:rPr>
          <w:sz w:val="26"/>
          <w:szCs w:val="26"/>
        </w:rPr>
        <w:t>Тамтачетского</w:t>
      </w:r>
      <w:r w:rsidR="00AC31AC" w:rsidRPr="003F6B86">
        <w:rPr>
          <w:sz w:val="26"/>
          <w:szCs w:val="26"/>
        </w:rPr>
        <w:t xml:space="preserve"> муниципального образования «О внесении изменений и д</w:t>
      </w:r>
      <w:r w:rsidR="00AC31AC" w:rsidRPr="003F6B86">
        <w:rPr>
          <w:sz w:val="26"/>
          <w:szCs w:val="26"/>
        </w:rPr>
        <w:t>о</w:t>
      </w:r>
      <w:r w:rsidR="00AC31AC" w:rsidRPr="003F6B86">
        <w:rPr>
          <w:sz w:val="26"/>
          <w:szCs w:val="26"/>
        </w:rPr>
        <w:t xml:space="preserve">полнений в решение Думы </w:t>
      </w:r>
      <w:r w:rsidR="00AD79AE">
        <w:rPr>
          <w:sz w:val="26"/>
          <w:szCs w:val="26"/>
        </w:rPr>
        <w:t>Тамтачетского</w:t>
      </w:r>
      <w:r w:rsidR="00AC31AC" w:rsidRPr="003F6B86">
        <w:rPr>
          <w:sz w:val="26"/>
          <w:szCs w:val="26"/>
        </w:rPr>
        <w:t xml:space="preserve"> муниципального образова</w:t>
      </w:r>
      <w:r w:rsidR="00EB3C63" w:rsidRPr="003F6B86">
        <w:rPr>
          <w:sz w:val="26"/>
          <w:szCs w:val="26"/>
        </w:rPr>
        <w:t xml:space="preserve">ния </w:t>
      </w:r>
      <w:r w:rsidR="00FD46E2">
        <w:rPr>
          <w:sz w:val="26"/>
          <w:szCs w:val="26"/>
        </w:rPr>
        <w:t>от 29.12.2016 г. № 130</w:t>
      </w:r>
      <w:r w:rsidR="00013D99">
        <w:rPr>
          <w:sz w:val="26"/>
          <w:szCs w:val="26"/>
        </w:rPr>
        <w:t xml:space="preserve"> </w:t>
      </w:r>
      <w:r w:rsidR="00AC31AC" w:rsidRPr="003F6B86">
        <w:rPr>
          <w:sz w:val="26"/>
          <w:szCs w:val="26"/>
        </w:rPr>
        <w:t xml:space="preserve">«О бюджете  </w:t>
      </w:r>
      <w:r w:rsidR="00AD79AE">
        <w:rPr>
          <w:sz w:val="26"/>
          <w:szCs w:val="26"/>
        </w:rPr>
        <w:t>Тамтачетского</w:t>
      </w:r>
      <w:r w:rsidR="00AC31AC" w:rsidRPr="003F6B86">
        <w:rPr>
          <w:sz w:val="26"/>
          <w:szCs w:val="26"/>
        </w:rPr>
        <w:t xml:space="preserve"> муниципального образования на 2017 год и плановый период </w:t>
      </w:r>
      <w:r w:rsidR="001A7570" w:rsidRPr="003F6B86">
        <w:rPr>
          <w:sz w:val="26"/>
          <w:szCs w:val="26"/>
        </w:rPr>
        <w:t>2018-2019 годы</w:t>
      </w:r>
      <w:r w:rsidR="00AC31AC" w:rsidRPr="003F6B86">
        <w:rPr>
          <w:sz w:val="26"/>
          <w:szCs w:val="26"/>
        </w:rPr>
        <w:t xml:space="preserve">» от </w:t>
      </w:r>
      <w:r w:rsidR="0077086E" w:rsidRPr="003F6B86">
        <w:rPr>
          <w:sz w:val="26"/>
          <w:szCs w:val="26"/>
        </w:rPr>
        <w:t xml:space="preserve"> </w:t>
      </w:r>
      <w:r w:rsidR="00C82EC3">
        <w:rPr>
          <w:sz w:val="26"/>
          <w:szCs w:val="26"/>
        </w:rPr>
        <w:t>2</w:t>
      </w:r>
      <w:r w:rsidR="00154052">
        <w:rPr>
          <w:sz w:val="26"/>
          <w:szCs w:val="26"/>
        </w:rPr>
        <w:t>3</w:t>
      </w:r>
      <w:r w:rsidR="000F34E1" w:rsidRPr="003F6B86">
        <w:rPr>
          <w:sz w:val="26"/>
          <w:szCs w:val="26"/>
        </w:rPr>
        <w:t>.0</w:t>
      </w:r>
      <w:r w:rsidR="00154052">
        <w:rPr>
          <w:sz w:val="26"/>
          <w:szCs w:val="26"/>
        </w:rPr>
        <w:t>3</w:t>
      </w:r>
      <w:r w:rsidR="0077086E" w:rsidRPr="003F6B86">
        <w:rPr>
          <w:sz w:val="26"/>
          <w:szCs w:val="26"/>
        </w:rPr>
        <w:t>.201</w:t>
      </w:r>
      <w:r w:rsidR="000F34E1" w:rsidRPr="003F6B86">
        <w:rPr>
          <w:sz w:val="26"/>
          <w:szCs w:val="26"/>
        </w:rPr>
        <w:t>7</w:t>
      </w:r>
      <w:r w:rsidR="0077086E" w:rsidRPr="003F6B86">
        <w:rPr>
          <w:sz w:val="26"/>
          <w:szCs w:val="26"/>
        </w:rPr>
        <w:t xml:space="preserve"> г.  № </w:t>
      </w:r>
      <w:r w:rsidR="00154052">
        <w:rPr>
          <w:sz w:val="26"/>
          <w:szCs w:val="26"/>
        </w:rPr>
        <w:t>95</w:t>
      </w:r>
      <w:r w:rsidR="00584090" w:rsidRPr="003F6B86">
        <w:rPr>
          <w:sz w:val="26"/>
          <w:szCs w:val="26"/>
        </w:rPr>
        <w:t>-р</w:t>
      </w:r>
      <w:r w:rsidR="00202195" w:rsidRPr="003F6B86">
        <w:rPr>
          <w:sz w:val="26"/>
          <w:szCs w:val="26"/>
        </w:rPr>
        <w:t>.</w:t>
      </w:r>
    </w:p>
    <w:p w:rsidR="007418D4" w:rsidRDefault="007418D4" w:rsidP="002268BA">
      <w:pPr>
        <w:ind w:firstLine="709"/>
        <w:jc w:val="both"/>
        <w:rPr>
          <w:sz w:val="26"/>
          <w:szCs w:val="26"/>
        </w:rPr>
      </w:pPr>
    </w:p>
    <w:p w:rsidR="00685C5D" w:rsidRPr="003F6B86" w:rsidRDefault="00685C5D" w:rsidP="002268BA">
      <w:pPr>
        <w:ind w:firstLine="709"/>
        <w:jc w:val="both"/>
        <w:rPr>
          <w:sz w:val="26"/>
          <w:szCs w:val="26"/>
        </w:rPr>
      </w:pPr>
    </w:p>
    <w:p w:rsidR="002268BA" w:rsidRPr="003F6B86" w:rsidRDefault="002268BA" w:rsidP="002268BA">
      <w:pPr>
        <w:ind w:firstLine="709"/>
        <w:jc w:val="both"/>
        <w:rPr>
          <w:b/>
          <w:sz w:val="26"/>
          <w:szCs w:val="26"/>
        </w:rPr>
      </w:pPr>
      <w:r w:rsidRPr="003F6B86">
        <w:rPr>
          <w:sz w:val="26"/>
          <w:szCs w:val="26"/>
        </w:rPr>
        <w:t xml:space="preserve"> </w:t>
      </w:r>
      <w:r w:rsidRPr="003F6B86">
        <w:rPr>
          <w:rStyle w:val="submenu-table"/>
          <w:b/>
          <w:bCs/>
          <w:sz w:val="26"/>
          <w:szCs w:val="26"/>
        </w:rPr>
        <w:t>Цель проведения экспертизы</w:t>
      </w:r>
      <w:r w:rsidRPr="003F6B86">
        <w:rPr>
          <w:b/>
          <w:bCs/>
          <w:sz w:val="26"/>
          <w:szCs w:val="26"/>
        </w:rPr>
        <w:t xml:space="preserve"> внесения изменения </w:t>
      </w:r>
      <w:r w:rsidR="00584090" w:rsidRPr="003F6B86">
        <w:rPr>
          <w:b/>
          <w:sz w:val="26"/>
          <w:szCs w:val="26"/>
        </w:rPr>
        <w:t>п</w:t>
      </w:r>
      <w:r w:rsidRPr="003F6B86">
        <w:rPr>
          <w:b/>
          <w:sz w:val="26"/>
          <w:szCs w:val="26"/>
        </w:rPr>
        <w:t xml:space="preserve">роекта </w:t>
      </w:r>
      <w:r w:rsidR="00C4653D" w:rsidRPr="003F6B86">
        <w:rPr>
          <w:b/>
          <w:sz w:val="26"/>
          <w:szCs w:val="26"/>
        </w:rPr>
        <w:t>решения</w:t>
      </w:r>
      <w:r w:rsidRPr="003F6B86">
        <w:rPr>
          <w:b/>
          <w:sz w:val="26"/>
          <w:szCs w:val="26"/>
        </w:rPr>
        <w:t>:</w:t>
      </w:r>
    </w:p>
    <w:p w:rsidR="0029190A" w:rsidRPr="003F6B86" w:rsidRDefault="0029190A" w:rsidP="002268BA">
      <w:pPr>
        <w:ind w:firstLine="709"/>
        <w:jc w:val="both"/>
        <w:rPr>
          <w:b/>
          <w:sz w:val="26"/>
          <w:szCs w:val="26"/>
        </w:rPr>
      </w:pPr>
    </w:p>
    <w:p w:rsidR="002268BA" w:rsidRPr="003F6B86" w:rsidRDefault="00DD688F" w:rsidP="002268B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3F6B86">
        <w:rPr>
          <w:sz w:val="26"/>
          <w:szCs w:val="26"/>
          <w:bdr w:val="none" w:sz="0" w:space="0" w:color="auto" w:frame="1"/>
        </w:rPr>
        <w:t xml:space="preserve">- </w:t>
      </w:r>
      <w:r w:rsidR="002268BA" w:rsidRPr="003F6B86">
        <w:rPr>
          <w:sz w:val="26"/>
          <w:szCs w:val="26"/>
          <w:bdr w:val="none" w:sz="0" w:space="0" w:color="auto" w:frame="1"/>
        </w:rPr>
        <w:t xml:space="preserve">определение соответствия действующему законодательству и нормативным правовым актам органов местного самоуправления </w:t>
      </w:r>
      <w:r w:rsidR="00AD79AE">
        <w:rPr>
          <w:sz w:val="26"/>
          <w:szCs w:val="26"/>
          <w:bdr w:val="none" w:sz="0" w:space="0" w:color="auto" w:frame="1"/>
        </w:rPr>
        <w:t>Тамтачетского</w:t>
      </w:r>
      <w:r w:rsidR="00F066ED" w:rsidRPr="003F6B86">
        <w:rPr>
          <w:sz w:val="26"/>
          <w:szCs w:val="26"/>
          <w:bdr w:val="none" w:sz="0" w:space="0" w:color="auto" w:frame="1"/>
        </w:rPr>
        <w:t xml:space="preserve"> муниципального образования</w:t>
      </w:r>
      <w:r w:rsidR="00803098" w:rsidRPr="003F6B86">
        <w:rPr>
          <w:sz w:val="26"/>
          <w:szCs w:val="26"/>
          <w:bdr w:val="none" w:sz="0" w:space="0" w:color="auto" w:frame="1"/>
        </w:rPr>
        <w:t xml:space="preserve"> </w:t>
      </w:r>
      <w:r w:rsidR="00584090" w:rsidRPr="003F6B86">
        <w:rPr>
          <w:sz w:val="26"/>
          <w:szCs w:val="26"/>
          <w:bdr w:val="none" w:sz="0" w:space="0" w:color="auto" w:frame="1"/>
        </w:rPr>
        <w:t>п</w:t>
      </w:r>
      <w:r w:rsidR="002268BA" w:rsidRPr="003F6B86">
        <w:rPr>
          <w:sz w:val="26"/>
          <w:szCs w:val="26"/>
          <w:bdr w:val="none" w:sz="0" w:space="0" w:color="auto" w:frame="1"/>
        </w:rPr>
        <w:t xml:space="preserve">роекта </w:t>
      </w:r>
      <w:r w:rsidR="009C32A8" w:rsidRPr="003F6B86">
        <w:rPr>
          <w:sz w:val="26"/>
          <w:szCs w:val="26"/>
          <w:shd w:val="clear" w:color="auto" w:fill="FFFFFF"/>
        </w:rPr>
        <w:t>р</w:t>
      </w:r>
      <w:r w:rsidR="002268BA" w:rsidRPr="003F6B86">
        <w:rPr>
          <w:sz w:val="26"/>
          <w:szCs w:val="26"/>
          <w:shd w:val="clear" w:color="auto" w:fill="FFFFFF"/>
        </w:rPr>
        <w:t>ешения</w:t>
      </w:r>
      <w:r w:rsidR="002268BA" w:rsidRPr="003F6B86">
        <w:rPr>
          <w:sz w:val="26"/>
          <w:szCs w:val="26"/>
          <w:bdr w:val="none" w:sz="0" w:space="0" w:color="auto" w:frame="1"/>
        </w:rPr>
        <w:t>;</w:t>
      </w:r>
    </w:p>
    <w:p w:rsidR="00CF6CB4" w:rsidRPr="003F6B86" w:rsidRDefault="002268BA" w:rsidP="002268BA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F6B86">
        <w:rPr>
          <w:sz w:val="26"/>
          <w:szCs w:val="26"/>
        </w:rPr>
        <w:lastRenderedPageBreak/>
        <w:t xml:space="preserve">- </w:t>
      </w:r>
      <w:r w:rsidRPr="003F6B86">
        <w:rPr>
          <w:sz w:val="26"/>
          <w:szCs w:val="26"/>
          <w:bdr w:val="none" w:sz="0" w:space="0" w:color="auto" w:frame="1"/>
        </w:rPr>
        <w:t>определение обоснованности, целесообразности и достоверности показат</w:t>
      </w:r>
      <w:r w:rsidRPr="003F6B86">
        <w:rPr>
          <w:sz w:val="26"/>
          <w:szCs w:val="26"/>
          <w:bdr w:val="none" w:sz="0" w:space="0" w:color="auto" w:frame="1"/>
        </w:rPr>
        <w:t>е</w:t>
      </w:r>
      <w:r w:rsidRPr="003F6B86">
        <w:rPr>
          <w:sz w:val="26"/>
          <w:szCs w:val="26"/>
          <w:bdr w:val="none" w:sz="0" w:space="0" w:color="auto" w:frame="1"/>
        </w:rPr>
        <w:t xml:space="preserve">лей, содержащихся в </w:t>
      </w:r>
      <w:r w:rsidR="00584090" w:rsidRPr="003F6B86">
        <w:rPr>
          <w:sz w:val="26"/>
          <w:szCs w:val="26"/>
          <w:bdr w:val="none" w:sz="0" w:space="0" w:color="auto" w:frame="1"/>
        </w:rPr>
        <w:t>п</w:t>
      </w:r>
      <w:r w:rsidRPr="003F6B86">
        <w:rPr>
          <w:sz w:val="26"/>
          <w:szCs w:val="26"/>
          <w:bdr w:val="none" w:sz="0" w:space="0" w:color="auto" w:frame="1"/>
        </w:rPr>
        <w:t xml:space="preserve">роекте </w:t>
      </w:r>
      <w:r w:rsidR="009C32A8" w:rsidRPr="003F6B86">
        <w:rPr>
          <w:sz w:val="26"/>
          <w:szCs w:val="26"/>
          <w:bdr w:val="none" w:sz="0" w:space="0" w:color="auto" w:frame="1"/>
        </w:rPr>
        <w:t>р</w:t>
      </w:r>
      <w:r w:rsidR="00CF6CB4" w:rsidRPr="003F6B86">
        <w:rPr>
          <w:sz w:val="26"/>
          <w:szCs w:val="26"/>
          <w:bdr w:val="none" w:sz="0" w:space="0" w:color="auto" w:frame="1"/>
        </w:rPr>
        <w:t>ешения.</w:t>
      </w:r>
    </w:p>
    <w:p w:rsidR="00812DA9" w:rsidRDefault="00812DA9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685C5D" w:rsidRPr="003F6B86" w:rsidRDefault="00685C5D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2268BA" w:rsidRPr="003F6B86" w:rsidRDefault="002268BA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3F6B86">
        <w:rPr>
          <w:b/>
          <w:sz w:val="26"/>
          <w:szCs w:val="26"/>
          <w:bdr w:val="none" w:sz="0" w:space="0" w:color="auto" w:frame="1"/>
        </w:rPr>
        <w:t>Результаты экспертизы:</w:t>
      </w:r>
    </w:p>
    <w:p w:rsidR="00A86E57" w:rsidRPr="003F6B86" w:rsidRDefault="00A86E57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584090" w:rsidRDefault="002268BA" w:rsidP="00584090">
      <w:pPr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Изменения вн</w:t>
      </w:r>
      <w:r w:rsidR="00CD7520" w:rsidRPr="003F6B86">
        <w:rPr>
          <w:sz w:val="26"/>
          <w:szCs w:val="26"/>
        </w:rPr>
        <w:t xml:space="preserve">осятся в  соответствии  со </w:t>
      </w:r>
      <w:r w:rsidR="00EB3C63" w:rsidRPr="003F6B86">
        <w:rPr>
          <w:sz w:val="26"/>
          <w:szCs w:val="26"/>
        </w:rPr>
        <w:t>ст. 171 Бюджетного кодекса Росси</w:t>
      </w:r>
      <w:r w:rsidR="00EB3C63" w:rsidRPr="003F6B86">
        <w:rPr>
          <w:sz w:val="26"/>
          <w:szCs w:val="26"/>
        </w:rPr>
        <w:t>й</w:t>
      </w:r>
      <w:r w:rsidR="00EB3C63" w:rsidRPr="003F6B86">
        <w:rPr>
          <w:sz w:val="26"/>
          <w:szCs w:val="26"/>
        </w:rPr>
        <w:t>ской Федерации,</w:t>
      </w:r>
      <w:r w:rsidR="00CD7520" w:rsidRPr="003F6B86">
        <w:rPr>
          <w:sz w:val="26"/>
          <w:szCs w:val="26"/>
        </w:rPr>
        <w:t xml:space="preserve"> ст.ст. 52,</w:t>
      </w:r>
      <w:r w:rsidR="00BE58F6" w:rsidRPr="003F6B86">
        <w:rPr>
          <w:sz w:val="26"/>
          <w:szCs w:val="26"/>
        </w:rPr>
        <w:t xml:space="preserve"> </w:t>
      </w:r>
      <w:r w:rsidR="00CD7520" w:rsidRPr="003F6B86">
        <w:rPr>
          <w:sz w:val="26"/>
          <w:szCs w:val="26"/>
        </w:rPr>
        <w:t>53,</w:t>
      </w:r>
      <w:r w:rsidR="00BE58F6" w:rsidRPr="003F6B86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55 Федерального закона от 06.10.2003г. </w:t>
      </w:r>
      <w:r w:rsidR="00CD7520" w:rsidRPr="003F6B86">
        <w:rPr>
          <w:sz w:val="26"/>
          <w:szCs w:val="26"/>
        </w:rPr>
        <w:t>№ 131-ФЗ «Об общих принципах организации</w:t>
      </w:r>
      <w:r w:rsidRPr="003F6B86">
        <w:rPr>
          <w:sz w:val="26"/>
          <w:szCs w:val="26"/>
        </w:rPr>
        <w:t xml:space="preserve"> местного  самоуправления в Российской Фед</w:t>
      </w:r>
      <w:r w:rsidRPr="003F6B86">
        <w:rPr>
          <w:sz w:val="26"/>
          <w:szCs w:val="26"/>
        </w:rPr>
        <w:t>е</w:t>
      </w:r>
      <w:r w:rsidRPr="003F6B86">
        <w:rPr>
          <w:sz w:val="26"/>
          <w:szCs w:val="26"/>
        </w:rPr>
        <w:t>рации»,</w:t>
      </w:r>
      <w:r w:rsidR="00AD4901">
        <w:rPr>
          <w:sz w:val="26"/>
          <w:szCs w:val="26"/>
        </w:rPr>
        <w:t xml:space="preserve"> ст. 31,47,56,60,61,62 Устава </w:t>
      </w:r>
      <w:r w:rsidR="00AD79AE">
        <w:rPr>
          <w:sz w:val="26"/>
          <w:szCs w:val="26"/>
        </w:rPr>
        <w:t>Тамтачетского</w:t>
      </w:r>
      <w:r w:rsidR="00AD4901">
        <w:rPr>
          <w:sz w:val="26"/>
          <w:szCs w:val="26"/>
        </w:rPr>
        <w:t xml:space="preserve"> муниципального образования,</w:t>
      </w:r>
      <w:r w:rsidRPr="003F6B86">
        <w:rPr>
          <w:sz w:val="26"/>
          <w:szCs w:val="26"/>
        </w:rPr>
        <w:t xml:space="preserve"> Положением  о  бюджетном  процессе </w:t>
      </w:r>
      <w:r w:rsidR="00A401D1" w:rsidRPr="003F6B86">
        <w:rPr>
          <w:sz w:val="26"/>
          <w:szCs w:val="26"/>
        </w:rPr>
        <w:t xml:space="preserve">в </w:t>
      </w:r>
      <w:r w:rsidR="00AD79AE">
        <w:rPr>
          <w:sz w:val="26"/>
          <w:szCs w:val="26"/>
        </w:rPr>
        <w:t>Тамтачетском</w:t>
      </w:r>
      <w:r w:rsidRPr="003F6B86">
        <w:rPr>
          <w:sz w:val="26"/>
          <w:szCs w:val="26"/>
        </w:rPr>
        <w:t xml:space="preserve"> муниципально</w:t>
      </w:r>
      <w:r w:rsidR="00A401D1" w:rsidRPr="003F6B86">
        <w:rPr>
          <w:sz w:val="26"/>
          <w:szCs w:val="26"/>
        </w:rPr>
        <w:t>м</w:t>
      </w:r>
      <w:r w:rsidRPr="003F6B86">
        <w:rPr>
          <w:sz w:val="26"/>
          <w:szCs w:val="26"/>
        </w:rPr>
        <w:t xml:space="preserve">  образов</w:t>
      </w:r>
      <w:r w:rsidRPr="003F6B86">
        <w:rPr>
          <w:sz w:val="26"/>
          <w:szCs w:val="26"/>
        </w:rPr>
        <w:t>а</w:t>
      </w:r>
      <w:r w:rsidRPr="003F6B86">
        <w:rPr>
          <w:sz w:val="26"/>
          <w:szCs w:val="26"/>
        </w:rPr>
        <w:t>ни</w:t>
      </w:r>
      <w:r w:rsidR="00EB3C63" w:rsidRPr="003F6B86">
        <w:rPr>
          <w:sz w:val="26"/>
          <w:szCs w:val="26"/>
        </w:rPr>
        <w:t>и.</w:t>
      </w:r>
      <w:r w:rsidRPr="003F6B86">
        <w:rPr>
          <w:sz w:val="26"/>
          <w:szCs w:val="26"/>
        </w:rPr>
        <w:t xml:space="preserve"> </w:t>
      </w:r>
    </w:p>
    <w:p w:rsidR="00584090" w:rsidRPr="003F6B86" w:rsidRDefault="002268BA" w:rsidP="00584090">
      <w:pPr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1. Проектом решения предлагается внести</w:t>
      </w:r>
      <w:r w:rsidR="002F6CD0" w:rsidRPr="003F6B86">
        <w:rPr>
          <w:sz w:val="26"/>
          <w:szCs w:val="26"/>
        </w:rPr>
        <w:t xml:space="preserve"> следующие</w:t>
      </w:r>
      <w:r w:rsidRPr="003F6B86">
        <w:rPr>
          <w:sz w:val="26"/>
          <w:szCs w:val="26"/>
        </w:rPr>
        <w:t xml:space="preserve"> изменения и дополн</w:t>
      </w:r>
      <w:r w:rsidRPr="003F6B86">
        <w:rPr>
          <w:sz w:val="26"/>
          <w:szCs w:val="26"/>
        </w:rPr>
        <w:t>е</w:t>
      </w:r>
      <w:r w:rsidRPr="003F6B86">
        <w:rPr>
          <w:sz w:val="26"/>
          <w:szCs w:val="26"/>
        </w:rPr>
        <w:t>ния в решение Думы</w:t>
      </w:r>
      <w:r w:rsidR="00584090" w:rsidRPr="003F6B86">
        <w:rPr>
          <w:sz w:val="26"/>
          <w:szCs w:val="26"/>
        </w:rPr>
        <w:t xml:space="preserve"> </w:t>
      </w:r>
      <w:r w:rsidR="00AD79AE">
        <w:rPr>
          <w:sz w:val="26"/>
          <w:szCs w:val="26"/>
        </w:rPr>
        <w:t>Тамтачетского</w:t>
      </w:r>
      <w:r w:rsidR="00584090" w:rsidRPr="003F6B86">
        <w:rPr>
          <w:sz w:val="26"/>
          <w:szCs w:val="26"/>
        </w:rPr>
        <w:t xml:space="preserve"> муниципального образования</w:t>
      </w:r>
      <w:r w:rsidR="008F2BB5" w:rsidRPr="003F6B86">
        <w:rPr>
          <w:sz w:val="26"/>
          <w:szCs w:val="26"/>
        </w:rPr>
        <w:t xml:space="preserve"> </w:t>
      </w:r>
      <w:r w:rsidR="00584090" w:rsidRPr="003F6B86">
        <w:t>от 29 декабря 201</w:t>
      </w:r>
      <w:r w:rsidR="00F41AD8" w:rsidRPr="003F6B86">
        <w:t>6</w:t>
      </w:r>
      <w:r w:rsidR="00584090" w:rsidRPr="003F6B86">
        <w:t xml:space="preserve"> года № 1</w:t>
      </w:r>
      <w:r w:rsidR="004F373B">
        <w:t>30</w:t>
      </w:r>
      <w:r w:rsidR="003F6B86" w:rsidRPr="003F6B86">
        <w:t xml:space="preserve"> </w:t>
      </w:r>
      <w:r w:rsidR="00584090" w:rsidRPr="003F6B86">
        <w:t xml:space="preserve">  </w:t>
      </w:r>
      <w:r w:rsidR="00584090" w:rsidRPr="003F6B86">
        <w:rPr>
          <w:sz w:val="26"/>
          <w:szCs w:val="26"/>
        </w:rPr>
        <w:t xml:space="preserve">«О бюджете </w:t>
      </w:r>
      <w:r w:rsidR="00AD79AE">
        <w:rPr>
          <w:sz w:val="26"/>
          <w:szCs w:val="26"/>
        </w:rPr>
        <w:t>Тамтачетского</w:t>
      </w:r>
      <w:r w:rsidR="00584090" w:rsidRPr="003F6B86">
        <w:rPr>
          <w:sz w:val="26"/>
          <w:szCs w:val="26"/>
        </w:rPr>
        <w:t xml:space="preserve"> муниципального образования на 201</w:t>
      </w:r>
      <w:r w:rsidR="00F41AD8" w:rsidRPr="003F6B86">
        <w:rPr>
          <w:sz w:val="26"/>
          <w:szCs w:val="26"/>
        </w:rPr>
        <w:t>7</w:t>
      </w:r>
      <w:r w:rsidR="00584090" w:rsidRPr="003F6B86">
        <w:rPr>
          <w:sz w:val="26"/>
          <w:szCs w:val="26"/>
        </w:rPr>
        <w:t xml:space="preserve"> год» </w:t>
      </w:r>
      <w:r w:rsidR="00F41AD8" w:rsidRPr="003F6B86">
        <w:rPr>
          <w:sz w:val="26"/>
          <w:szCs w:val="26"/>
        </w:rPr>
        <w:t xml:space="preserve">и плановый период </w:t>
      </w:r>
      <w:r w:rsidR="001A7570" w:rsidRPr="003F6B86">
        <w:rPr>
          <w:sz w:val="26"/>
          <w:szCs w:val="26"/>
        </w:rPr>
        <w:t>2018-2019 годы</w:t>
      </w:r>
      <w:r w:rsidR="00F41AD8" w:rsidRPr="003F6B86">
        <w:rPr>
          <w:sz w:val="26"/>
          <w:szCs w:val="26"/>
        </w:rPr>
        <w:t>»</w:t>
      </w:r>
      <w:r w:rsidR="00584090" w:rsidRPr="003F6B86">
        <w:t>: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>1.1 Статью 1 изложить в следующей редакции: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 xml:space="preserve">«Статья 1. 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>1. Утвердить основные характеристики бюджета Тамтачетского муниц</w:t>
      </w:r>
      <w:r w:rsidRPr="00FD46E2">
        <w:rPr>
          <w:sz w:val="26"/>
          <w:szCs w:val="26"/>
        </w:rPr>
        <w:t>и</w:t>
      </w:r>
      <w:r w:rsidRPr="00FD46E2">
        <w:rPr>
          <w:sz w:val="26"/>
          <w:szCs w:val="26"/>
        </w:rPr>
        <w:t>пального образования на 2017 год: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 xml:space="preserve"> по доходам в сумме 7 298 600 рублей, из них объём межбюджетных тран</w:t>
      </w:r>
      <w:r w:rsidRPr="00FD46E2">
        <w:rPr>
          <w:sz w:val="26"/>
          <w:szCs w:val="26"/>
        </w:rPr>
        <w:t>с</w:t>
      </w:r>
      <w:r w:rsidRPr="00FD46E2">
        <w:rPr>
          <w:sz w:val="26"/>
          <w:szCs w:val="26"/>
        </w:rPr>
        <w:t>фертов из  других бюджетов бюджетной системы Российской Федерации, в сумме   3 802 200,01  рублей, из них объём межбюджетных трансфертов из областного бюджета и бюджета муниципального района в сумме  3 771 400 рублей;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>по расходам в сумме 9 342 600 рублей.</w:t>
      </w:r>
    </w:p>
    <w:p w:rsidR="00FD46E2" w:rsidRPr="00FD46E2" w:rsidRDefault="00FD46E2" w:rsidP="00FD46E2">
      <w:pPr>
        <w:ind w:firstLine="708"/>
        <w:jc w:val="both"/>
        <w:rPr>
          <w:sz w:val="26"/>
          <w:szCs w:val="26"/>
        </w:rPr>
      </w:pPr>
      <w:r w:rsidRPr="00FD46E2">
        <w:rPr>
          <w:sz w:val="26"/>
          <w:szCs w:val="26"/>
        </w:rPr>
        <w:t>размер дефицита в сумме  2 044 000 рублей или 58,5 процентов утверждё</w:t>
      </w:r>
      <w:r w:rsidRPr="00FD46E2">
        <w:rPr>
          <w:sz w:val="26"/>
          <w:szCs w:val="26"/>
        </w:rPr>
        <w:t>н</w:t>
      </w:r>
      <w:r w:rsidRPr="00FD46E2">
        <w:rPr>
          <w:sz w:val="26"/>
          <w:szCs w:val="26"/>
        </w:rPr>
        <w:t>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1 924 000 рублей. Дефицит местного бюджета без учета сумм остатков составит 120 000 рублей и 3,4 %».</w:t>
      </w:r>
    </w:p>
    <w:p w:rsidR="00FD46E2" w:rsidRPr="00FD46E2" w:rsidRDefault="00FD46E2" w:rsidP="00FD46E2">
      <w:pPr>
        <w:pStyle w:val="af0"/>
        <w:ind w:left="0" w:firstLine="708"/>
        <w:jc w:val="both"/>
        <w:rPr>
          <w:sz w:val="26"/>
          <w:szCs w:val="26"/>
          <w:lang w:val="ru-RU" w:eastAsia="ru-RU"/>
        </w:rPr>
      </w:pPr>
      <w:r w:rsidRPr="00FD46E2">
        <w:rPr>
          <w:sz w:val="26"/>
          <w:szCs w:val="26"/>
          <w:lang w:val="ru-RU"/>
        </w:rPr>
        <w:t xml:space="preserve">1.3  Приложения </w:t>
      </w:r>
      <w:r w:rsidR="00154052">
        <w:rPr>
          <w:sz w:val="26"/>
          <w:szCs w:val="26"/>
          <w:lang w:val="ru-RU"/>
        </w:rPr>
        <w:t>5,7</w:t>
      </w:r>
      <w:r w:rsidRPr="00FD46E2">
        <w:rPr>
          <w:sz w:val="26"/>
          <w:szCs w:val="26"/>
          <w:lang w:val="ru-RU"/>
        </w:rPr>
        <w:t xml:space="preserve"> изложить в новой редакции (прилагаются).</w:t>
      </w:r>
    </w:p>
    <w:p w:rsidR="00AD4901" w:rsidRDefault="00AD4901" w:rsidP="00BE69FE">
      <w:pPr>
        <w:ind w:firstLine="708"/>
        <w:jc w:val="both"/>
        <w:rPr>
          <w:sz w:val="26"/>
          <w:szCs w:val="26"/>
        </w:rPr>
      </w:pPr>
    </w:p>
    <w:p w:rsidR="00343326" w:rsidRPr="00BE69FE" w:rsidRDefault="00343326" w:rsidP="00BE69FE">
      <w:pPr>
        <w:ind w:firstLine="708"/>
        <w:jc w:val="both"/>
        <w:rPr>
          <w:sz w:val="26"/>
          <w:szCs w:val="26"/>
        </w:rPr>
      </w:pPr>
      <w:r w:rsidRPr="00BE69FE">
        <w:rPr>
          <w:sz w:val="26"/>
          <w:szCs w:val="26"/>
        </w:rPr>
        <w:t>В соответствии с п.2  ст. 1</w:t>
      </w:r>
      <w:r w:rsidR="00732E68" w:rsidRPr="00BE69FE">
        <w:rPr>
          <w:sz w:val="26"/>
          <w:szCs w:val="26"/>
        </w:rPr>
        <w:t>3</w:t>
      </w:r>
      <w:r w:rsidRPr="00BE69FE">
        <w:rPr>
          <w:sz w:val="26"/>
          <w:szCs w:val="26"/>
        </w:rPr>
        <w:t xml:space="preserve"> Положения о бюджетном процессе основанием для внесения в Думу </w:t>
      </w:r>
      <w:r w:rsidR="00AD79AE">
        <w:rPr>
          <w:sz w:val="26"/>
          <w:szCs w:val="26"/>
        </w:rPr>
        <w:t>Тамтачетского</w:t>
      </w:r>
      <w:r w:rsidR="00BE69FE">
        <w:rPr>
          <w:sz w:val="26"/>
          <w:szCs w:val="26"/>
        </w:rPr>
        <w:t xml:space="preserve"> МО</w:t>
      </w:r>
      <w:r w:rsidRPr="00BE69FE">
        <w:rPr>
          <w:sz w:val="26"/>
          <w:szCs w:val="26"/>
        </w:rPr>
        <w:t xml:space="preserve"> проекта решения о внесении изменений в решение о бюджете явилось:</w:t>
      </w:r>
    </w:p>
    <w:p w:rsidR="00BE69FE" w:rsidRPr="00BE69FE" w:rsidRDefault="00BE69FE" w:rsidP="00BE69FE">
      <w:pPr>
        <w:jc w:val="both"/>
        <w:rPr>
          <w:sz w:val="26"/>
          <w:szCs w:val="26"/>
        </w:rPr>
      </w:pPr>
      <w:r w:rsidRPr="00BE69FE">
        <w:rPr>
          <w:sz w:val="26"/>
          <w:szCs w:val="26"/>
        </w:rPr>
        <w:t>- увеличе</w:t>
      </w:r>
      <w:r w:rsidR="00AD4901">
        <w:rPr>
          <w:sz w:val="26"/>
          <w:szCs w:val="26"/>
        </w:rPr>
        <w:t>ние поступлений доходов бюджета</w:t>
      </w:r>
      <w:r w:rsidRPr="00BE69FE">
        <w:rPr>
          <w:sz w:val="26"/>
          <w:szCs w:val="26"/>
        </w:rPr>
        <w:t>, которые приводят к изменению ф</w:t>
      </w:r>
      <w:r w:rsidRPr="00BE69FE">
        <w:rPr>
          <w:sz w:val="26"/>
          <w:szCs w:val="26"/>
        </w:rPr>
        <w:t>и</w:t>
      </w:r>
      <w:r w:rsidRPr="00BE69FE">
        <w:rPr>
          <w:sz w:val="26"/>
          <w:szCs w:val="26"/>
        </w:rPr>
        <w:t>нансирования, по сравнению с утвержденным бюджетом</w:t>
      </w:r>
    </w:p>
    <w:p w:rsidR="00BE69FE" w:rsidRPr="00BE69FE" w:rsidRDefault="00BE69FE" w:rsidP="00BE69FE">
      <w:pPr>
        <w:jc w:val="both"/>
        <w:rPr>
          <w:sz w:val="26"/>
          <w:szCs w:val="26"/>
        </w:rPr>
      </w:pPr>
      <w:r w:rsidRPr="00BE69FE">
        <w:rPr>
          <w:sz w:val="26"/>
          <w:szCs w:val="26"/>
        </w:rPr>
        <w:t>- необходимость финансирования новых видов расходов или увеличение (умен</w:t>
      </w:r>
      <w:r w:rsidRPr="00BE69FE">
        <w:rPr>
          <w:sz w:val="26"/>
          <w:szCs w:val="26"/>
        </w:rPr>
        <w:t>ь</w:t>
      </w:r>
      <w:r w:rsidRPr="00BE69FE">
        <w:rPr>
          <w:sz w:val="26"/>
          <w:szCs w:val="26"/>
        </w:rPr>
        <w:t>шение) финансирования утвержденных расходов бюджета;</w:t>
      </w:r>
    </w:p>
    <w:p w:rsidR="00A14037" w:rsidRDefault="00A14037" w:rsidP="00A14037">
      <w:pPr>
        <w:pStyle w:val="a3"/>
        <w:widowControl w:val="0"/>
        <w:spacing w:after="0"/>
        <w:ind w:firstLine="708"/>
        <w:jc w:val="both"/>
        <w:rPr>
          <w:sz w:val="26"/>
          <w:szCs w:val="26"/>
        </w:rPr>
      </w:pPr>
      <w:r w:rsidRPr="00177448">
        <w:rPr>
          <w:sz w:val="26"/>
          <w:szCs w:val="26"/>
        </w:rPr>
        <w:t xml:space="preserve">Показатели проекта решения Думы </w:t>
      </w:r>
      <w:r>
        <w:rPr>
          <w:sz w:val="26"/>
          <w:szCs w:val="26"/>
        </w:rPr>
        <w:t xml:space="preserve"> </w:t>
      </w:r>
      <w:r w:rsidR="00AD79AE">
        <w:rPr>
          <w:sz w:val="26"/>
          <w:szCs w:val="26"/>
        </w:rPr>
        <w:t>Тамтачетского</w:t>
      </w:r>
      <w:r>
        <w:rPr>
          <w:sz w:val="26"/>
          <w:szCs w:val="26"/>
        </w:rPr>
        <w:t xml:space="preserve"> 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</w:t>
      </w:r>
      <w:r w:rsidRPr="00177448">
        <w:rPr>
          <w:sz w:val="26"/>
          <w:szCs w:val="26"/>
        </w:rPr>
        <w:t xml:space="preserve"> соответствуют </w:t>
      </w:r>
      <w:r w:rsidRPr="00020AB4">
        <w:rPr>
          <w:sz w:val="26"/>
          <w:szCs w:val="26"/>
        </w:rPr>
        <w:t>установленным БК РФ принципам сбалансированности бю</w:t>
      </w:r>
      <w:r w:rsidRPr="00020AB4">
        <w:rPr>
          <w:sz w:val="26"/>
          <w:szCs w:val="26"/>
        </w:rPr>
        <w:t>д</w:t>
      </w:r>
      <w:r w:rsidRPr="00020AB4">
        <w:rPr>
          <w:sz w:val="26"/>
          <w:szCs w:val="26"/>
        </w:rPr>
        <w:t xml:space="preserve">жета (ст.33 БК РФ) и общего (совокупного) покрытия расходов бюджетов (ст.35 БК РФ). </w:t>
      </w:r>
    </w:p>
    <w:p w:rsidR="00592B88" w:rsidRPr="002A4DE6" w:rsidRDefault="00592B88" w:rsidP="006E5D9D">
      <w:pPr>
        <w:tabs>
          <w:tab w:val="left" w:pos="540"/>
        </w:tabs>
        <w:jc w:val="center"/>
        <w:rPr>
          <w:sz w:val="26"/>
          <w:szCs w:val="26"/>
        </w:rPr>
      </w:pPr>
    </w:p>
    <w:p w:rsidR="006E5D9D" w:rsidRPr="0040708A" w:rsidRDefault="006E5D9D" w:rsidP="006E5D9D">
      <w:pPr>
        <w:tabs>
          <w:tab w:val="left" w:pos="540"/>
        </w:tabs>
        <w:jc w:val="center"/>
        <w:rPr>
          <w:b/>
          <w:sz w:val="26"/>
          <w:szCs w:val="26"/>
        </w:rPr>
      </w:pPr>
      <w:r w:rsidRPr="0040708A">
        <w:rPr>
          <w:b/>
          <w:sz w:val="26"/>
          <w:szCs w:val="26"/>
        </w:rPr>
        <w:lastRenderedPageBreak/>
        <w:t>Изменения расходной части  бюджета на 201</w:t>
      </w:r>
      <w:r w:rsidR="00FF6416" w:rsidRPr="0040708A">
        <w:rPr>
          <w:b/>
          <w:sz w:val="26"/>
          <w:szCs w:val="26"/>
        </w:rPr>
        <w:t>7</w:t>
      </w:r>
      <w:r w:rsidRPr="0040708A">
        <w:rPr>
          <w:b/>
          <w:sz w:val="26"/>
          <w:szCs w:val="26"/>
        </w:rPr>
        <w:t xml:space="preserve"> год</w:t>
      </w:r>
      <w:r w:rsidR="00FF6416" w:rsidRPr="0040708A">
        <w:rPr>
          <w:b/>
          <w:sz w:val="26"/>
          <w:szCs w:val="26"/>
        </w:rPr>
        <w:t xml:space="preserve"> и плановый период </w:t>
      </w:r>
      <w:r w:rsidR="001A7570" w:rsidRPr="0040708A">
        <w:rPr>
          <w:b/>
          <w:sz w:val="26"/>
          <w:szCs w:val="26"/>
        </w:rPr>
        <w:t>2018-2019 годы</w:t>
      </w:r>
    </w:p>
    <w:p w:rsidR="00303A66" w:rsidRPr="0040708A" w:rsidRDefault="00303A66" w:rsidP="006E5D9D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154052" w:rsidRPr="0040708A" w:rsidRDefault="00154052" w:rsidP="00154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708A">
        <w:rPr>
          <w:sz w:val="26"/>
          <w:szCs w:val="26"/>
        </w:rPr>
        <w:t>Планируется общий объем расходов бюджета на 2017 год не изменять и  у</w:t>
      </w:r>
      <w:r w:rsidRPr="0040708A">
        <w:rPr>
          <w:sz w:val="26"/>
          <w:szCs w:val="26"/>
        </w:rPr>
        <w:t>т</w:t>
      </w:r>
      <w:r w:rsidRPr="0040708A">
        <w:rPr>
          <w:sz w:val="26"/>
          <w:szCs w:val="26"/>
        </w:rPr>
        <w:t>вердить в сумме 9342,6 тыс. руб.</w:t>
      </w:r>
    </w:p>
    <w:p w:rsidR="00154052" w:rsidRPr="0040708A" w:rsidRDefault="00154052" w:rsidP="00154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54052" w:rsidRPr="0040708A" w:rsidRDefault="00154052" w:rsidP="00154052">
      <w:pPr>
        <w:jc w:val="center"/>
        <w:rPr>
          <w:sz w:val="26"/>
          <w:szCs w:val="26"/>
        </w:rPr>
      </w:pPr>
      <w:r w:rsidRPr="0040708A">
        <w:rPr>
          <w:sz w:val="26"/>
          <w:szCs w:val="26"/>
        </w:rPr>
        <w:t xml:space="preserve">Таблица 2.Анализ вносимых изменений  в расходы поселения на 2017 год </w:t>
      </w:r>
    </w:p>
    <w:p w:rsidR="00154052" w:rsidRPr="0040708A" w:rsidRDefault="00154052" w:rsidP="00154052">
      <w:pPr>
        <w:jc w:val="right"/>
        <w:rPr>
          <w:sz w:val="26"/>
          <w:szCs w:val="26"/>
        </w:rPr>
      </w:pPr>
      <w:r w:rsidRPr="0040708A">
        <w:rPr>
          <w:sz w:val="26"/>
          <w:szCs w:val="26"/>
        </w:rPr>
        <w:t>тыс.руб.</w:t>
      </w:r>
    </w:p>
    <w:tbl>
      <w:tblPr>
        <w:tblW w:w="9773" w:type="dxa"/>
        <w:tblInd w:w="93" w:type="dxa"/>
        <w:tblLook w:val="04A0"/>
      </w:tblPr>
      <w:tblGrid>
        <w:gridCol w:w="3722"/>
        <w:gridCol w:w="1912"/>
        <w:gridCol w:w="2056"/>
        <w:gridCol w:w="2083"/>
      </w:tblGrid>
      <w:tr w:rsidR="00154052" w:rsidRPr="0040708A" w:rsidTr="00154052">
        <w:trPr>
          <w:trHeight w:val="251"/>
        </w:trPr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2017 год</w:t>
            </w:r>
          </w:p>
        </w:tc>
      </w:tr>
      <w:tr w:rsidR="00154052" w:rsidRPr="0040708A" w:rsidTr="00154052">
        <w:trPr>
          <w:trHeight w:val="299"/>
        </w:trPr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52" w:rsidRPr="0040708A" w:rsidRDefault="00154052" w:rsidP="0015405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Решение Д</w:t>
            </w:r>
            <w:r w:rsidRPr="0040708A">
              <w:rPr>
                <w:b/>
                <w:bCs/>
                <w:sz w:val="26"/>
                <w:szCs w:val="26"/>
              </w:rPr>
              <w:t>у</w:t>
            </w:r>
            <w:r w:rsidRPr="0040708A">
              <w:rPr>
                <w:b/>
                <w:bCs/>
                <w:sz w:val="26"/>
                <w:szCs w:val="26"/>
              </w:rPr>
              <w:t>мы № 137 от 27.02.2017г.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Уточненные  бюджетные н</w:t>
            </w:r>
            <w:r w:rsidRPr="0040708A">
              <w:rPr>
                <w:b/>
                <w:bCs/>
                <w:sz w:val="26"/>
                <w:szCs w:val="26"/>
              </w:rPr>
              <w:t>а</w:t>
            </w:r>
            <w:r w:rsidRPr="0040708A">
              <w:rPr>
                <w:b/>
                <w:bCs/>
                <w:sz w:val="26"/>
                <w:szCs w:val="26"/>
              </w:rPr>
              <w:t>значения, тыс. руб.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Отклонение, тыс. руб.</w:t>
            </w:r>
          </w:p>
        </w:tc>
      </w:tr>
      <w:tr w:rsidR="00154052" w:rsidRPr="0040708A" w:rsidTr="00154052">
        <w:trPr>
          <w:trHeight w:val="424"/>
        </w:trPr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52" w:rsidRPr="0040708A" w:rsidRDefault="00154052" w:rsidP="0015405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52" w:rsidRPr="0040708A" w:rsidRDefault="00154052" w:rsidP="0015405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52" w:rsidRPr="0040708A" w:rsidRDefault="00154052" w:rsidP="0015405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52" w:rsidRPr="0040708A" w:rsidRDefault="00154052" w:rsidP="0015405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54052" w:rsidRPr="0040708A" w:rsidTr="00154052">
        <w:trPr>
          <w:trHeight w:val="238"/>
        </w:trPr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52" w:rsidRPr="0040708A" w:rsidRDefault="00154052" w:rsidP="0015405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52" w:rsidRPr="0040708A" w:rsidRDefault="00154052" w:rsidP="0015405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052" w:rsidRPr="0040708A" w:rsidRDefault="00154052" w:rsidP="0015405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гр.3-гр.2</w:t>
            </w:r>
          </w:p>
        </w:tc>
      </w:tr>
      <w:tr w:rsidR="00154052" w:rsidRPr="0040708A" w:rsidTr="00154052">
        <w:trPr>
          <w:trHeight w:val="3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54052" w:rsidRPr="0040708A" w:rsidTr="00154052">
        <w:trPr>
          <w:trHeight w:val="37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01 "Общегосударственные в</w:t>
            </w:r>
            <w:r w:rsidRPr="0040708A">
              <w:rPr>
                <w:sz w:val="26"/>
                <w:szCs w:val="26"/>
              </w:rPr>
              <w:t>о</w:t>
            </w:r>
            <w:r w:rsidRPr="0040708A">
              <w:rPr>
                <w:sz w:val="26"/>
                <w:szCs w:val="26"/>
              </w:rPr>
              <w:t>просы"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4718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4718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</w:t>
            </w:r>
          </w:p>
        </w:tc>
      </w:tr>
      <w:tr w:rsidR="00154052" w:rsidRPr="0040708A" w:rsidTr="00154052">
        <w:trPr>
          <w:trHeight w:val="3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02 "Национальная оборона"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72,3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72,3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</w:t>
            </w:r>
          </w:p>
        </w:tc>
      </w:tr>
      <w:tr w:rsidR="00154052" w:rsidRPr="0040708A" w:rsidTr="00154052">
        <w:trPr>
          <w:trHeight w:val="5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03" Национальная безопа</w:t>
            </w:r>
            <w:r w:rsidRPr="0040708A">
              <w:rPr>
                <w:sz w:val="26"/>
                <w:szCs w:val="26"/>
              </w:rPr>
              <w:t>с</w:t>
            </w:r>
            <w:r w:rsidRPr="0040708A">
              <w:rPr>
                <w:sz w:val="26"/>
                <w:szCs w:val="26"/>
              </w:rPr>
              <w:t>ность и правоохранительная деятельность"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</w:t>
            </w:r>
          </w:p>
        </w:tc>
      </w:tr>
      <w:tr w:rsidR="00154052" w:rsidRPr="0040708A" w:rsidTr="00154052">
        <w:trPr>
          <w:trHeight w:val="28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04 "Национальная экономика"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3375,1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3375,1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</w:t>
            </w:r>
          </w:p>
        </w:tc>
      </w:tr>
      <w:tr w:rsidR="00154052" w:rsidRPr="0040708A" w:rsidTr="00154052">
        <w:trPr>
          <w:trHeight w:val="401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05 "Жилищно-коммунальное хозяйство"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174,8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174,8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</w:t>
            </w:r>
          </w:p>
        </w:tc>
      </w:tr>
      <w:tr w:rsidR="00154052" w:rsidRPr="0040708A" w:rsidTr="00154052">
        <w:trPr>
          <w:trHeight w:val="28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08 "Культура, кинематогр</w:t>
            </w:r>
            <w:r w:rsidRPr="0040708A">
              <w:rPr>
                <w:sz w:val="26"/>
                <w:szCs w:val="26"/>
              </w:rPr>
              <w:t>а</w:t>
            </w:r>
            <w:r w:rsidRPr="0040708A">
              <w:rPr>
                <w:sz w:val="26"/>
                <w:szCs w:val="26"/>
              </w:rPr>
              <w:t>фия"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997,4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997,4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</w:t>
            </w:r>
          </w:p>
        </w:tc>
      </w:tr>
      <w:tr w:rsidR="00154052" w:rsidRPr="0040708A" w:rsidTr="00154052">
        <w:trPr>
          <w:trHeight w:val="411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11 "Физическая культура и спорт"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</w:t>
            </w:r>
          </w:p>
        </w:tc>
      </w:tr>
      <w:tr w:rsidR="00154052" w:rsidRPr="0040708A" w:rsidTr="00154052">
        <w:trPr>
          <w:trHeight w:val="53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13 "Обслуживание муниц</w:t>
            </w:r>
            <w:r w:rsidRPr="0040708A">
              <w:rPr>
                <w:sz w:val="26"/>
                <w:szCs w:val="26"/>
              </w:rPr>
              <w:t>и</w:t>
            </w:r>
            <w:r w:rsidRPr="0040708A">
              <w:rPr>
                <w:sz w:val="26"/>
                <w:szCs w:val="26"/>
              </w:rPr>
              <w:t>пального долга"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Cs/>
                <w:sz w:val="26"/>
                <w:szCs w:val="26"/>
              </w:rPr>
            </w:pPr>
            <w:r w:rsidRPr="0040708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sz w:val="26"/>
                <w:szCs w:val="26"/>
              </w:rPr>
            </w:pPr>
            <w:r w:rsidRPr="0040708A">
              <w:rPr>
                <w:sz w:val="26"/>
                <w:szCs w:val="26"/>
              </w:rPr>
              <w:t>0</w:t>
            </w:r>
          </w:p>
        </w:tc>
      </w:tr>
      <w:tr w:rsidR="00154052" w:rsidRPr="0040708A" w:rsidTr="00154052">
        <w:trPr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9342,6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9342,6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2" w:rsidRPr="0040708A" w:rsidRDefault="00154052" w:rsidP="00154052">
            <w:pPr>
              <w:jc w:val="center"/>
              <w:rPr>
                <w:b/>
                <w:bCs/>
                <w:sz w:val="26"/>
                <w:szCs w:val="26"/>
              </w:rPr>
            </w:pPr>
            <w:r w:rsidRPr="0040708A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154052" w:rsidRPr="0040708A" w:rsidRDefault="00154052" w:rsidP="00154052">
      <w:pPr>
        <w:tabs>
          <w:tab w:val="left" w:pos="540"/>
        </w:tabs>
        <w:rPr>
          <w:b/>
          <w:sz w:val="26"/>
          <w:szCs w:val="26"/>
          <w:u w:val="single"/>
        </w:rPr>
      </w:pPr>
    </w:p>
    <w:p w:rsidR="00154052" w:rsidRPr="0040708A" w:rsidRDefault="00154052" w:rsidP="00154052">
      <w:pPr>
        <w:jc w:val="center"/>
        <w:rPr>
          <w:b/>
          <w:sz w:val="26"/>
          <w:szCs w:val="26"/>
        </w:rPr>
      </w:pPr>
      <w:r w:rsidRPr="0040708A">
        <w:rPr>
          <w:b/>
          <w:sz w:val="26"/>
          <w:szCs w:val="26"/>
        </w:rPr>
        <w:t>Раздел 01 "Общегосударственные вопросы"</w:t>
      </w:r>
    </w:p>
    <w:p w:rsidR="00154052" w:rsidRPr="0040708A" w:rsidRDefault="00154052" w:rsidP="00154052">
      <w:pPr>
        <w:jc w:val="center"/>
        <w:rPr>
          <w:b/>
          <w:sz w:val="26"/>
          <w:szCs w:val="26"/>
        </w:rPr>
      </w:pPr>
    </w:p>
    <w:p w:rsidR="00154052" w:rsidRPr="0040708A" w:rsidRDefault="00154052" w:rsidP="001540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708A">
        <w:rPr>
          <w:sz w:val="26"/>
          <w:szCs w:val="26"/>
        </w:rPr>
        <w:t>В целом по разделу в 2017 году планируется расходы не изменять и утве</w:t>
      </w:r>
      <w:r w:rsidRPr="0040708A">
        <w:rPr>
          <w:sz w:val="26"/>
          <w:szCs w:val="26"/>
        </w:rPr>
        <w:t>р</w:t>
      </w:r>
      <w:r w:rsidRPr="0040708A">
        <w:rPr>
          <w:sz w:val="26"/>
          <w:szCs w:val="26"/>
        </w:rPr>
        <w:t>дить в сумме 4718 тыс. руб., при этом планируется уменьшить расходы на выплату заработной платы с начислениями на нее работникам администрации в сумме 110,0 тыс.</w:t>
      </w:r>
      <w:r w:rsidR="002D4F1C" w:rsidRPr="0040708A">
        <w:rPr>
          <w:sz w:val="26"/>
          <w:szCs w:val="26"/>
        </w:rPr>
        <w:t xml:space="preserve"> </w:t>
      </w:r>
      <w:r w:rsidRPr="0040708A">
        <w:rPr>
          <w:sz w:val="26"/>
          <w:szCs w:val="26"/>
        </w:rPr>
        <w:t>руб., а расходы на оплату счетов за поставку тепловой энергии администрации в связи с заключением контракта увеличить на данную сумму.</w:t>
      </w:r>
    </w:p>
    <w:p w:rsidR="00F71C61" w:rsidRDefault="00F71C61" w:rsidP="00BE58F6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2268BA" w:rsidRPr="003F6B86" w:rsidRDefault="002268BA" w:rsidP="00BE58F6">
      <w:pPr>
        <w:tabs>
          <w:tab w:val="left" w:pos="567"/>
        </w:tabs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Выводы и предложения:</w:t>
      </w:r>
    </w:p>
    <w:p w:rsidR="00BE58F6" w:rsidRPr="003F6B86" w:rsidRDefault="00BE58F6" w:rsidP="002268BA">
      <w:pPr>
        <w:ind w:firstLine="709"/>
        <w:jc w:val="center"/>
        <w:rPr>
          <w:b/>
          <w:sz w:val="26"/>
          <w:szCs w:val="26"/>
        </w:rPr>
      </w:pPr>
    </w:p>
    <w:p w:rsidR="00BD4AEC" w:rsidRPr="003F6B86" w:rsidRDefault="00BD4AEC" w:rsidP="00BD4AEC">
      <w:pPr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 xml:space="preserve">1. </w:t>
      </w:r>
      <w:r w:rsidRPr="003F6B86">
        <w:rPr>
          <w:sz w:val="26"/>
          <w:szCs w:val="26"/>
          <w:bdr w:val="none" w:sz="0" w:space="0" w:color="auto" w:frame="1"/>
        </w:rPr>
        <w:t xml:space="preserve">Проект </w:t>
      </w:r>
      <w:r w:rsidRPr="003F6B86">
        <w:rPr>
          <w:sz w:val="26"/>
          <w:szCs w:val="26"/>
          <w:shd w:val="clear" w:color="auto" w:fill="FFFFFF"/>
        </w:rPr>
        <w:t xml:space="preserve">решения </w:t>
      </w:r>
      <w:r w:rsidRPr="003F6B86">
        <w:rPr>
          <w:sz w:val="26"/>
          <w:szCs w:val="26"/>
        </w:rPr>
        <w:t xml:space="preserve">Думы </w:t>
      </w:r>
      <w:r w:rsidR="00AD79AE">
        <w:rPr>
          <w:sz w:val="26"/>
          <w:szCs w:val="26"/>
        </w:rPr>
        <w:t>Тамтачетского</w:t>
      </w:r>
      <w:r w:rsidRPr="003F6B86">
        <w:rPr>
          <w:sz w:val="26"/>
          <w:szCs w:val="26"/>
        </w:rPr>
        <w:t xml:space="preserve"> муниципального образования «О внесении изменений и дополнений в решение Думы  </w:t>
      </w:r>
      <w:r w:rsidR="00AD79AE">
        <w:rPr>
          <w:sz w:val="26"/>
          <w:szCs w:val="26"/>
        </w:rPr>
        <w:t>Тамтачетского</w:t>
      </w:r>
      <w:r w:rsidRPr="003F6B86">
        <w:rPr>
          <w:sz w:val="26"/>
          <w:szCs w:val="26"/>
        </w:rPr>
        <w:t xml:space="preserve"> муниципал</w:t>
      </w:r>
      <w:r w:rsidRPr="003F6B86">
        <w:rPr>
          <w:sz w:val="26"/>
          <w:szCs w:val="26"/>
        </w:rPr>
        <w:t>ь</w:t>
      </w:r>
      <w:r w:rsidRPr="003F6B86">
        <w:rPr>
          <w:sz w:val="26"/>
          <w:szCs w:val="26"/>
        </w:rPr>
        <w:t>ного образования  от 2</w:t>
      </w:r>
      <w:r w:rsidR="003968DA" w:rsidRPr="003968DA">
        <w:rPr>
          <w:sz w:val="26"/>
          <w:szCs w:val="26"/>
        </w:rPr>
        <w:t>9</w:t>
      </w:r>
      <w:r w:rsidRPr="003F6B86">
        <w:rPr>
          <w:sz w:val="26"/>
          <w:szCs w:val="26"/>
        </w:rPr>
        <w:t>.12.201</w:t>
      </w:r>
      <w:r w:rsidR="00112B73">
        <w:rPr>
          <w:sz w:val="26"/>
          <w:szCs w:val="26"/>
        </w:rPr>
        <w:t>6</w:t>
      </w:r>
      <w:r w:rsidR="003968DA">
        <w:rPr>
          <w:sz w:val="26"/>
          <w:szCs w:val="26"/>
        </w:rPr>
        <w:t xml:space="preserve"> г. № </w:t>
      </w:r>
      <w:r w:rsidR="003968DA" w:rsidRPr="003968DA">
        <w:rPr>
          <w:sz w:val="26"/>
          <w:szCs w:val="26"/>
        </w:rPr>
        <w:t>130</w:t>
      </w:r>
      <w:r w:rsidRPr="003F6B86">
        <w:rPr>
          <w:sz w:val="26"/>
          <w:szCs w:val="26"/>
        </w:rPr>
        <w:t xml:space="preserve"> «О бюджете </w:t>
      </w:r>
      <w:r w:rsidR="00AD79AE">
        <w:rPr>
          <w:sz w:val="26"/>
          <w:szCs w:val="26"/>
        </w:rPr>
        <w:t>Тамтачетского</w:t>
      </w:r>
      <w:r w:rsidRPr="003F6B86">
        <w:rPr>
          <w:sz w:val="26"/>
          <w:szCs w:val="26"/>
        </w:rPr>
        <w:t xml:space="preserve"> муниципал</w:t>
      </w:r>
      <w:r w:rsidRPr="003F6B86">
        <w:rPr>
          <w:sz w:val="26"/>
          <w:szCs w:val="26"/>
        </w:rPr>
        <w:t>ь</w:t>
      </w:r>
      <w:r w:rsidRPr="003F6B86">
        <w:rPr>
          <w:sz w:val="26"/>
          <w:szCs w:val="26"/>
        </w:rPr>
        <w:t>ного образования на 201</w:t>
      </w:r>
      <w:r w:rsidR="00C409FE" w:rsidRPr="003F6B86">
        <w:rPr>
          <w:sz w:val="26"/>
          <w:szCs w:val="26"/>
        </w:rPr>
        <w:t>7</w:t>
      </w:r>
      <w:r w:rsidRPr="003F6B86">
        <w:rPr>
          <w:sz w:val="26"/>
          <w:szCs w:val="26"/>
        </w:rPr>
        <w:t xml:space="preserve"> год</w:t>
      </w:r>
      <w:r w:rsidR="00C409FE" w:rsidRPr="003F6B86">
        <w:rPr>
          <w:sz w:val="26"/>
          <w:szCs w:val="26"/>
        </w:rPr>
        <w:t xml:space="preserve"> и плановый период </w:t>
      </w:r>
      <w:r w:rsidR="001A7570" w:rsidRPr="003F6B86">
        <w:rPr>
          <w:sz w:val="26"/>
          <w:szCs w:val="26"/>
        </w:rPr>
        <w:t>2018-2019 годы</w:t>
      </w:r>
      <w:r w:rsidRPr="003F6B86">
        <w:rPr>
          <w:sz w:val="26"/>
          <w:szCs w:val="26"/>
        </w:rPr>
        <w:t xml:space="preserve">», </w:t>
      </w:r>
      <w:r w:rsidRPr="003F6B86">
        <w:rPr>
          <w:sz w:val="26"/>
          <w:szCs w:val="26"/>
          <w:bdr w:val="none" w:sz="0" w:space="0" w:color="auto" w:frame="1"/>
        </w:rPr>
        <w:t>а также док</w:t>
      </w:r>
      <w:r w:rsidRPr="003F6B86">
        <w:rPr>
          <w:sz w:val="26"/>
          <w:szCs w:val="26"/>
          <w:bdr w:val="none" w:sz="0" w:space="0" w:color="auto" w:frame="1"/>
        </w:rPr>
        <w:t>у</w:t>
      </w:r>
      <w:r w:rsidRPr="003F6B86">
        <w:rPr>
          <w:sz w:val="26"/>
          <w:szCs w:val="26"/>
          <w:bdr w:val="none" w:sz="0" w:space="0" w:color="auto" w:frame="1"/>
        </w:rPr>
        <w:t xml:space="preserve">менты и материалы, представляемые одновременно с ним в Думу </w:t>
      </w:r>
      <w:r w:rsidR="00AD79AE">
        <w:rPr>
          <w:sz w:val="26"/>
          <w:szCs w:val="26"/>
          <w:bdr w:val="none" w:sz="0" w:space="0" w:color="auto" w:frame="1"/>
        </w:rPr>
        <w:t>Тамтачетского</w:t>
      </w:r>
      <w:r w:rsidRPr="003F6B86">
        <w:rPr>
          <w:sz w:val="26"/>
          <w:szCs w:val="26"/>
          <w:bdr w:val="none" w:sz="0" w:space="0" w:color="auto" w:frame="1"/>
        </w:rPr>
        <w:t xml:space="preserve"> </w:t>
      </w:r>
      <w:r w:rsidRPr="003F6B86">
        <w:rPr>
          <w:sz w:val="26"/>
          <w:szCs w:val="26"/>
          <w:bdr w:val="none" w:sz="0" w:space="0" w:color="auto" w:frame="1"/>
        </w:rPr>
        <w:lastRenderedPageBreak/>
        <w:t>муниципального образования</w:t>
      </w:r>
      <w:r w:rsidR="005E4CFC" w:rsidRPr="003F6B86">
        <w:rPr>
          <w:sz w:val="26"/>
          <w:szCs w:val="26"/>
          <w:bdr w:val="none" w:sz="0" w:space="0" w:color="auto" w:frame="1"/>
        </w:rPr>
        <w:t>,</w:t>
      </w:r>
      <w:r w:rsidRPr="003F6B86">
        <w:rPr>
          <w:sz w:val="26"/>
          <w:szCs w:val="26"/>
          <w:bdr w:val="none" w:sz="0" w:space="0" w:color="auto" w:frame="1"/>
        </w:rPr>
        <w:t xml:space="preserve"> соответствуют действующему законодательству и нормативным правовым актам </w:t>
      </w:r>
      <w:r w:rsidR="00AD79AE">
        <w:rPr>
          <w:sz w:val="26"/>
          <w:szCs w:val="26"/>
          <w:bdr w:val="none" w:sz="0" w:space="0" w:color="auto" w:frame="1"/>
        </w:rPr>
        <w:t>Тамтачетского</w:t>
      </w:r>
      <w:r w:rsidRPr="003F6B86">
        <w:rPr>
          <w:sz w:val="26"/>
          <w:szCs w:val="26"/>
          <w:bdr w:val="none" w:sz="0" w:space="0" w:color="auto" w:frame="1"/>
        </w:rPr>
        <w:t xml:space="preserve"> муниципального образования.  </w:t>
      </w:r>
    </w:p>
    <w:p w:rsidR="00AC1889" w:rsidRPr="00AC1889" w:rsidRDefault="00BD4AEC" w:rsidP="00F71C61">
      <w:pPr>
        <w:ind w:firstLine="709"/>
        <w:jc w:val="both"/>
        <w:rPr>
          <w:bCs/>
          <w:sz w:val="26"/>
          <w:szCs w:val="26"/>
        </w:rPr>
      </w:pPr>
      <w:r w:rsidRPr="003F6B86">
        <w:rPr>
          <w:sz w:val="26"/>
          <w:szCs w:val="26"/>
        </w:rPr>
        <w:t xml:space="preserve">2. </w:t>
      </w:r>
      <w:r w:rsidR="002F1180" w:rsidRPr="003F6B86">
        <w:rPr>
          <w:sz w:val="26"/>
          <w:szCs w:val="26"/>
        </w:rPr>
        <w:t>Результаты проведенного анализа Проекта решения и документов, соста</w:t>
      </w:r>
      <w:r w:rsidR="002F1180" w:rsidRPr="003F6B86">
        <w:rPr>
          <w:sz w:val="26"/>
          <w:szCs w:val="26"/>
        </w:rPr>
        <w:t>в</w:t>
      </w:r>
      <w:r w:rsidR="002F1180" w:rsidRPr="003F6B86">
        <w:rPr>
          <w:sz w:val="26"/>
          <w:szCs w:val="26"/>
        </w:rPr>
        <w:t>ляющих основу для внесения изменений в бюджет, дают основание для принятия Проекта решения</w:t>
      </w:r>
      <w:r w:rsidR="00F71C61">
        <w:rPr>
          <w:bCs/>
          <w:iCs/>
          <w:spacing w:val="3"/>
        </w:rPr>
        <w:t>.</w:t>
      </w:r>
    </w:p>
    <w:p w:rsidR="005E4CFC" w:rsidRDefault="005E4CFC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889" w:rsidRPr="003F6B86" w:rsidRDefault="002C029F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83820</wp:posOffset>
            </wp:positionV>
            <wp:extent cx="1819275" cy="952500"/>
            <wp:effectExtent l="19050" t="0" r="9525" b="0"/>
            <wp:wrapNone/>
            <wp:docPr id="1" name="Рисунок 1" descr="mso761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761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 l="27060" t="19023" r="42151" b="7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CFC" w:rsidRPr="003F6B86" w:rsidRDefault="005E4CFC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4CFC" w:rsidRPr="003F6B86" w:rsidRDefault="00612250" w:rsidP="005E4CFC">
      <w:pPr>
        <w:tabs>
          <w:tab w:val="left" w:pos="718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Председатель КСП</w:t>
      </w:r>
      <w:r w:rsidR="005E4CFC" w:rsidRPr="003F6B86">
        <w:rPr>
          <w:sz w:val="26"/>
          <w:szCs w:val="26"/>
        </w:rPr>
        <w:t xml:space="preserve"> </w:t>
      </w:r>
    </w:p>
    <w:p w:rsidR="002268BA" w:rsidRPr="003F6B86" w:rsidRDefault="00AB1FCC" w:rsidP="005E4CFC">
      <w:pPr>
        <w:tabs>
          <w:tab w:val="left" w:pos="718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Тайшетского района</w:t>
      </w:r>
      <w:r w:rsidR="00612250" w:rsidRPr="003F6B86">
        <w:rPr>
          <w:sz w:val="26"/>
          <w:szCs w:val="26"/>
        </w:rPr>
        <w:tab/>
      </w:r>
      <w:r w:rsidRPr="003F6B86">
        <w:rPr>
          <w:sz w:val="26"/>
          <w:szCs w:val="26"/>
        </w:rPr>
        <w:t xml:space="preserve"> </w:t>
      </w:r>
      <w:r w:rsidR="00612250" w:rsidRPr="003F6B86">
        <w:rPr>
          <w:sz w:val="26"/>
          <w:szCs w:val="26"/>
        </w:rPr>
        <w:t>В.И. Чабанов</w:t>
      </w:r>
    </w:p>
    <w:p w:rsidR="005E4CFC" w:rsidRPr="003F6B86" w:rsidRDefault="005E4CFC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09FE" w:rsidRPr="003F6B86" w:rsidRDefault="00C409FE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09FE" w:rsidRPr="003F6B86" w:rsidRDefault="00C409FE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4CFC" w:rsidRPr="003F6B86" w:rsidRDefault="005E4CFC" w:rsidP="005E4CFC">
      <w:pPr>
        <w:rPr>
          <w:sz w:val="26"/>
          <w:szCs w:val="26"/>
        </w:rPr>
      </w:pPr>
    </w:p>
    <w:p w:rsidR="005E4CFC" w:rsidRPr="003F6B86" w:rsidRDefault="005E4CFC" w:rsidP="005E4CFC">
      <w:pPr>
        <w:rPr>
          <w:sz w:val="26"/>
          <w:szCs w:val="26"/>
        </w:rPr>
      </w:pPr>
    </w:p>
    <w:p w:rsidR="005A04C1" w:rsidRPr="003F6B86" w:rsidRDefault="005A04C1" w:rsidP="005E4CFC">
      <w:pPr>
        <w:rPr>
          <w:i/>
          <w:sz w:val="20"/>
          <w:szCs w:val="20"/>
        </w:rPr>
      </w:pPr>
      <w:r w:rsidRPr="003F6B86">
        <w:rPr>
          <w:i/>
          <w:sz w:val="20"/>
          <w:szCs w:val="20"/>
        </w:rPr>
        <w:t>Подготовил:</w:t>
      </w:r>
      <w:r w:rsidR="00E756EB" w:rsidRPr="003F6B86">
        <w:rPr>
          <w:i/>
          <w:sz w:val="20"/>
          <w:szCs w:val="20"/>
        </w:rPr>
        <w:t xml:space="preserve"> </w:t>
      </w:r>
      <w:r w:rsidR="00C409FE" w:rsidRPr="003F6B86">
        <w:rPr>
          <w:i/>
          <w:sz w:val="20"/>
          <w:szCs w:val="20"/>
        </w:rPr>
        <w:t xml:space="preserve">ведущий инспектор </w:t>
      </w:r>
      <w:r w:rsidR="005E4CFC" w:rsidRPr="003F6B86">
        <w:rPr>
          <w:i/>
          <w:sz w:val="20"/>
          <w:szCs w:val="20"/>
        </w:rPr>
        <w:t>по</w:t>
      </w:r>
    </w:p>
    <w:p w:rsidR="005E4CFC" w:rsidRPr="003F6B86" w:rsidRDefault="005E4CFC" w:rsidP="005E4CFC">
      <w:pPr>
        <w:rPr>
          <w:i/>
          <w:sz w:val="20"/>
          <w:szCs w:val="20"/>
        </w:rPr>
      </w:pPr>
      <w:r w:rsidRPr="003F6B86">
        <w:rPr>
          <w:i/>
          <w:sz w:val="20"/>
          <w:szCs w:val="20"/>
        </w:rPr>
        <w:t xml:space="preserve"> обеспечению деятельности в аппарате КСП </w:t>
      </w:r>
    </w:p>
    <w:p w:rsidR="005E4CFC" w:rsidRDefault="00E80AFC" w:rsidP="005E4CFC">
      <w:pPr>
        <w:rPr>
          <w:i/>
          <w:sz w:val="20"/>
          <w:szCs w:val="20"/>
        </w:rPr>
      </w:pPr>
      <w:r w:rsidRPr="003F6B86">
        <w:rPr>
          <w:i/>
          <w:sz w:val="20"/>
          <w:szCs w:val="20"/>
        </w:rPr>
        <w:t xml:space="preserve">Тайшетского района </w:t>
      </w:r>
      <w:r w:rsidR="00C409FE" w:rsidRPr="003F6B86">
        <w:rPr>
          <w:i/>
          <w:sz w:val="20"/>
          <w:szCs w:val="20"/>
        </w:rPr>
        <w:t xml:space="preserve"> М.П. Мароко</w:t>
      </w: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p w:rsidR="00814B26" w:rsidRDefault="00814B26" w:rsidP="005E4CFC">
      <w:pPr>
        <w:rPr>
          <w:i/>
          <w:sz w:val="20"/>
          <w:szCs w:val="20"/>
        </w:rPr>
      </w:pPr>
    </w:p>
    <w:sectPr w:rsidR="00814B26" w:rsidSect="00B064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0EB" w:rsidRDefault="001720EB" w:rsidP="0088254D">
      <w:r>
        <w:separator/>
      </w:r>
    </w:p>
  </w:endnote>
  <w:endnote w:type="continuationSeparator" w:id="1">
    <w:p w:rsidR="001720EB" w:rsidRDefault="001720EB" w:rsidP="0088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8652"/>
      <w:docPartObj>
        <w:docPartGallery w:val="Page Numbers (Bottom of Page)"/>
        <w:docPartUnique/>
      </w:docPartObj>
    </w:sdtPr>
    <w:sdtContent>
      <w:p w:rsidR="00154052" w:rsidRDefault="00D60749">
        <w:pPr>
          <w:pStyle w:val="ac"/>
          <w:jc w:val="right"/>
        </w:pPr>
        <w:fldSimple w:instr=" PAGE   \* MERGEFORMAT ">
          <w:r w:rsidR="002C029F">
            <w:rPr>
              <w:noProof/>
            </w:rPr>
            <w:t>4</w:t>
          </w:r>
        </w:fldSimple>
      </w:p>
    </w:sdtContent>
  </w:sdt>
  <w:p w:rsidR="00154052" w:rsidRDefault="001540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0EB" w:rsidRDefault="001720EB" w:rsidP="0088254D">
      <w:r>
        <w:separator/>
      </w:r>
    </w:p>
  </w:footnote>
  <w:footnote w:type="continuationSeparator" w:id="1">
    <w:p w:rsidR="001720EB" w:rsidRDefault="001720EB" w:rsidP="00882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DCB"/>
    <w:multiLevelType w:val="hybridMultilevel"/>
    <w:tmpl w:val="7242E146"/>
    <w:lvl w:ilvl="0" w:tplc="E9864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60DAF"/>
    <w:multiLevelType w:val="hybridMultilevel"/>
    <w:tmpl w:val="3A342CD6"/>
    <w:lvl w:ilvl="0" w:tplc="9300D6A6">
      <w:start w:val="1"/>
      <w:numFmt w:val="bullet"/>
      <w:lvlText w:val=""/>
      <w:lvlJc w:val="left"/>
      <w:pPr>
        <w:tabs>
          <w:tab w:val="num" w:pos="709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E5A81"/>
    <w:multiLevelType w:val="hybridMultilevel"/>
    <w:tmpl w:val="9E60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8BA"/>
    <w:rsid w:val="00013D99"/>
    <w:rsid w:val="00023DA9"/>
    <w:rsid w:val="00024A38"/>
    <w:rsid w:val="000422B7"/>
    <w:rsid w:val="00056476"/>
    <w:rsid w:val="00063800"/>
    <w:rsid w:val="00065CB1"/>
    <w:rsid w:val="00074D39"/>
    <w:rsid w:val="00080907"/>
    <w:rsid w:val="00093815"/>
    <w:rsid w:val="000A04D0"/>
    <w:rsid w:val="000B3F05"/>
    <w:rsid w:val="000B6DFD"/>
    <w:rsid w:val="000C2A53"/>
    <w:rsid w:val="000D773F"/>
    <w:rsid w:val="000F0FA5"/>
    <w:rsid w:val="000F34E1"/>
    <w:rsid w:val="001054DD"/>
    <w:rsid w:val="00112B73"/>
    <w:rsid w:val="001156F9"/>
    <w:rsid w:val="00122750"/>
    <w:rsid w:val="00127104"/>
    <w:rsid w:val="001319BA"/>
    <w:rsid w:val="00132158"/>
    <w:rsid w:val="0013715F"/>
    <w:rsid w:val="00137F9A"/>
    <w:rsid w:val="0014278C"/>
    <w:rsid w:val="001501AC"/>
    <w:rsid w:val="00150382"/>
    <w:rsid w:val="00154052"/>
    <w:rsid w:val="00154D37"/>
    <w:rsid w:val="00160BAC"/>
    <w:rsid w:val="00162112"/>
    <w:rsid w:val="00166D95"/>
    <w:rsid w:val="00171541"/>
    <w:rsid w:val="001720EB"/>
    <w:rsid w:val="00173F58"/>
    <w:rsid w:val="00184E4A"/>
    <w:rsid w:val="00190279"/>
    <w:rsid w:val="00193176"/>
    <w:rsid w:val="001A18E4"/>
    <w:rsid w:val="001A516D"/>
    <w:rsid w:val="001A7570"/>
    <w:rsid w:val="001B0950"/>
    <w:rsid w:val="001B4834"/>
    <w:rsid w:val="001B7246"/>
    <w:rsid w:val="001B7299"/>
    <w:rsid w:val="001C167F"/>
    <w:rsid w:val="001C2DFC"/>
    <w:rsid w:val="001C4223"/>
    <w:rsid w:val="001D1528"/>
    <w:rsid w:val="001D2E64"/>
    <w:rsid w:val="001F00C0"/>
    <w:rsid w:val="001F67D9"/>
    <w:rsid w:val="00200FB1"/>
    <w:rsid w:val="00202195"/>
    <w:rsid w:val="002102F6"/>
    <w:rsid w:val="00213BB6"/>
    <w:rsid w:val="00224E8C"/>
    <w:rsid w:val="002268BA"/>
    <w:rsid w:val="002402E1"/>
    <w:rsid w:val="00244E98"/>
    <w:rsid w:val="00257B99"/>
    <w:rsid w:val="00281E83"/>
    <w:rsid w:val="002844D6"/>
    <w:rsid w:val="00285D54"/>
    <w:rsid w:val="002878FB"/>
    <w:rsid w:val="0029190A"/>
    <w:rsid w:val="00293644"/>
    <w:rsid w:val="002938ED"/>
    <w:rsid w:val="002A1588"/>
    <w:rsid w:val="002A4DE6"/>
    <w:rsid w:val="002C029F"/>
    <w:rsid w:val="002D4F1C"/>
    <w:rsid w:val="002F05D6"/>
    <w:rsid w:val="002F1180"/>
    <w:rsid w:val="002F3AAC"/>
    <w:rsid w:val="002F3FA9"/>
    <w:rsid w:val="002F6CD0"/>
    <w:rsid w:val="0030067E"/>
    <w:rsid w:val="0030283F"/>
    <w:rsid w:val="00303A66"/>
    <w:rsid w:val="00303D36"/>
    <w:rsid w:val="00304E1A"/>
    <w:rsid w:val="0031593C"/>
    <w:rsid w:val="00323187"/>
    <w:rsid w:val="003314B4"/>
    <w:rsid w:val="00332665"/>
    <w:rsid w:val="00343326"/>
    <w:rsid w:val="00346392"/>
    <w:rsid w:val="0036511E"/>
    <w:rsid w:val="00370535"/>
    <w:rsid w:val="00375BB9"/>
    <w:rsid w:val="003849C5"/>
    <w:rsid w:val="0039315E"/>
    <w:rsid w:val="00394266"/>
    <w:rsid w:val="0039494A"/>
    <w:rsid w:val="003968DA"/>
    <w:rsid w:val="00396CAD"/>
    <w:rsid w:val="003A1B7F"/>
    <w:rsid w:val="003A7FC9"/>
    <w:rsid w:val="003B3994"/>
    <w:rsid w:val="003B78AF"/>
    <w:rsid w:val="003C08F2"/>
    <w:rsid w:val="003C17B6"/>
    <w:rsid w:val="003C527E"/>
    <w:rsid w:val="003C713C"/>
    <w:rsid w:val="003C7F32"/>
    <w:rsid w:val="003D07B2"/>
    <w:rsid w:val="003D1EF1"/>
    <w:rsid w:val="003D633D"/>
    <w:rsid w:val="003D7B63"/>
    <w:rsid w:val="003F3FED"/>
    <w:rsid w:val="003F6B86"/>
    <w:rsid w:val="004054DA"/>
    <w:rsid w:val="0040708A"/>
    <w:rsid w:val="00410191"/>
    <w:rsid w:val="00412EC7"/>
    <w:rsid w:val="00421F46"/>
    <w:rsid w:val="00425549"/>
    <w:rsid w:val="004442F1"/>
    <w:rsid w:val="004507F6"/>
    <w:rsid w:val="00463DB6"/>
    <w:rsid w:val="004660E4"/>
    <w:rsid w:val="00466A90"/>
    <w:rsid w:val="0047458E"/>
    <w:rsid w:val="00486018"/>
    <w:rsid w:val="00487637"/>
    <w:rsid w:val="0048769D"/>
    <w:rsid w:val="0049150D"/>
    <w:rsid w:val="00492D44"/>
    <w:rsid w:val="0049655E"/>
    <w:rsid w:val="004A1285"/>
    <w:rsid w:val="004A434E"/>
    <w:rsid w:val="004B0E24"/>
    <w:rsid w:val="004B2940"/>
    <w:rsid w:val="004B3775"/>
    <w:rsid w:val="004B4ECD"/>
    <w:rsid w:val="004C739E"/>
    <w:rsid w:val="004D0994"/>
    <w:rsid w:val="004F373B"/>
    <w:rsid w:val="004F517F"/>
    <w:rsid w:val="004F7424"/>
    <w:rsid w:val="0050210D"/>
    <w:rsid w:val="0050238C"/>
    <w:rsid w:val="00503E59"/>
    <w:rsid w:val="00504C0E"/>
    <w:rsid w:val="00514AAB"/>
    <w:rsid w:val="00515C58"/>
    <w:rsid w:val="00525717"/>
    <w:rsid w:val="00534DC6"/>
    <w:rsid w:val="005366E8"/>
    <w:rsid w:val="00541230"/>
    <w:rsid w:val="005466E0"/>
    <w:rsid w:val="00547896"/>
    <w:rsid w:val="0055057C"/>
    <w:rsid w:val="00552113"/>
    <w:rsid w:val="00584090"/>
    <w:rsid w:val="00592B88"/>
    <w:rsid w:val="00592BBA"/>
    <w:rsid w:val="005961B8"/>
    <w:rsid w:val="005A04C1"/>
    <w:rsid w:val="005A34FA"/>
    <w:rsid w:val="005B0BB8"/>
    <w:rsid w:val="005E0D11"/>
    <w:rsid w:val="005E0D53"/>
    <w:rsid w:val="005E1298"/>
    <w:rsid w:val="005E452C"/>
    <w:rsid w:val="005E4819"/>
    <w:rsid w:val="005E4CFC"/>
    <w:rsid w:val="005E547A"/>
    <w:rsid w:val="005F5600"/>
    <w:rsid w:val="005F58F6"/>
    <w:rsid w:val="006017B0"/>
    <w:rsid w:val="006107C3"/>
    <w:rsid w:val="00611F6D"/>
    <w:rsid w:val="00612250"/>
    <w:rsid w:val="00612FF0"/>
    <w:rsid w:val="0063383D"/>
    <w:rsid w:val="0063731A"/>
    <w:rsid w:val="006513C9"/>
    <w:rsid w:val="00651A1A"/>
    <w:rsid w:val="00660242"/>
    <w:rsid w:val="006727FD"/>
    <w:rsid w:val="006775E4"/>
    <w:rsid w:val="00685C5D"/>
    <w:rsid w:val="00686580"/>
    <w:rsid w:val="00692A52"/>
    <w:rsid w:val="0069602D"/>
    <w:rsid w:val="006A2CFC"/>
    <w:rsid w:val="006A6AFB"/>
    <w:rsid w:val="006A74E6"/>
    <w:rsid w:val="006B23E4"/>
    <w:rsid w:val="006B28BD"/>
    <w:rsid w:val="006C117E"/>
    <w:rsid w:val="006C3A31"/>
    <w:rsid w:val="006D0C6A"/>
    <w:rsid w:val="006E2A05"/>
    <w:rsid w:val="006E5850"/>
    <w:rsid w:val="006E5D9D"/>
    <w:rsid w:val="006F53C9"/>
    <w:rsid w:val="006F774B"/>
    <w:rsid w:val="0070053A"/>
    <w:rsid w:val="00703663"/>
    <w:rsid w:val="00703EC4"/>
    <w:rsid w:val="00717A65"/>
    <w:rsid w:val="00722FD0"/>
    <w:rsid w:val="00732E68"/>
    <w:rsid w:val="007367B4"/>
    <w:rsid w:val="007418D4"/>
    <w:rsid w:val="00747263"/>
    <w:rsid w:val="0075555E"/>
    <w:rsid w:val="00763A0A"/>
    <w:rsid w:val="007644A4"/>
    <w:rsid w:val="0077086E"/>
    <w:rsid w:val="007708FC"/>
    <w:rsid w:val="00770F3B"/>
    <w:rsid w:val="007871E7"/>
    <w:rsid w:val="00796334"/>
    <w:rsid w:val="007A20EA"/>
    <w:rsid w:val="007A24D6"/>
    <w:rsid w:val="007A2B99"/>
    <w:rsid w:val="007A58F7"/>
    <w:rsid w:val="007B09CD"/>
    <w:rsid w:val="007B45DC"/>
    <w:rsid w:val="007C2BC5"/>
    <w:rsid w:val="007C2CFF"/>
    <w:rsid w:val="007C4297"/>
    <w:rsid w:val="007C5076"/>
    <w:rsid w:val="007D13DD"/>
    <w:rsid w:val="007D4D67"/>
    <w:rsid w:val="007D6065"/>
    <w:rsid w:val="007E4799"/>
    <w:rsid w:val="007E4897"/>
    <w:rsid w:val="007E5656"/>
    <w:rsid w:val="007F2538"/>
    <w:rsid w:val="0080048E"/>
    <w:rsid w:val="00803098"/>
    <w:rsid w:val="0080487B"/>
    <w:rsid w:val="00807CF9"/>
    <w:rsid w:val="00812DA9"/>
    <w:rsid w:val="00814B26"/>
    <w:rsid w:val="00817AED"/>
    <w:rsid w:val="00842351"/>
    <w:rsid w:val="00843ACB"/>
    <w:rsid w:val="0084691F"/>
    <w:rsid w:val="008633D6"/>
    <w:rsid w:val="00875444"/>
    <w:rsid w:val="0088254D"/>
    <w:rsid w:val="008839F0"/>
    <w:rsid w:val="00897D28"/>
    <w:rsid w:val="00897F86"/>
    <w:rsid w:val="008B3AF6"/>
    <w:rsid w:val="008B56D6"/>
    <w:rsid w:val="008C2FDC"/>
    <w:rsid w:val="008C6A58"/>
    <w:rsid w:val="008D15B2"/>
    <w:rsid w:val="008D1DEF"/>
    <w:rsid w:val="008D37F5"/>
    <w:rsid w:val="008D6C40"/>
    <w:rsid w:val="008E0182"/>
    <w:rsid w:val="008E0613"/>
    <w:rsid w:val="008F2BB5"/>
    <w:rsid w:val="00920073"/>
    <w:rsid w:val="00922ECC"/>
    <w:rsid w:val="009269FA"/>
    <w:rsid w:val="00932564"/>
    <w:rsid w:val="00940540"/>
    <w:rsid w:val="00940AEA"/>
    <w:rsid w:val="00944DCD"/>
    <w:rsid w:val="00946770"/>
    <w:rsid w:val="00953015"/>
    <w:rsid w:val="009600C7"/>
    <w:rsid w:val="00961AA1"/>
    <w:rsid w:val="00965D93"/>
    <w:rsid w:val="0097234D"/>
    <w:rsid w:val="009767C7"/>
    <w:rsid w:val="00991BCC"/>
    <w:rsid w:val="00994C92"/>
    <w:rsid w:val="00995CE8"/>
    <w:rsid w:val="009B071C"/>
    <w:rsid w:val="009B35C9"/>
    <w:rsid w:val="009C32A8"/>
    <w:rsid w:val="009E3542"/>
    <w:rsid w:val="009E6B27"/>
    <w:rsid w:val="009F529E"/>
    <w:rsid w:val="00A02756"/>
    <w:rsid w:val="00A0590C"/>
    <w:rsid w:val="00A07680"/>
    <w:rsid w:val="00A14037"/>
    <w:rsid w:val="00A148DF"/>
    <w:rsid w:val="00A15A54"/>
    <w:rsid w:val="00A30FF1"/>
    <w:rsid w:val="00A31E53"/>
    <w:rsid w:val="00A360E0"/>
    <w:rsid w:val="00A401D1"/>
    <w:rsid w:val="00A43CEF"/>
    <w:rsid w:val="00A51799"/>
    <w:rsid w:val="00A55083"/>
    <w:rsid w:val="00A551E3"/>
    <w:rsid w:val="00A7161F"/>
    <w:rsid w:val="00A73DFE"/>
    <w:rsid w:val="00A83EB1"/>
    <w:rsid w:val="00A86777"/>
    <w:rsid w:val="00A86E57"/>
    <w:rsid w:val="00A93AF9"/>
    <w:rsid w:val="00AA199F"/>
    <w:rsid w:val="00AA4030"/>
    <w:rsid w:val="00AB1FCC"/>
    <w:rsid w:val="00AB4D38"/>
    <w:rsid w:val="00AC034A"/>
    <w:rsid w:val="00AC1889"/>
    <w:rsid w:val="00AC1C66"/>
    <w:rsid w:val="00AC31AC"/>
    <w:rsid w:val="00AD2CC9"/>
    <w:rsid w:val="00AD2F92"/>
    <w:rsid w:val="00AD41B2"/>
    <w:rsid w:val="00AD4901"/>
    <w:rsid w:val="00AD4AFA"/>
    <w:rsid w:val="00AD79AE"/>
    <w:rsid w:val="00AE33A6"/>
    <w:rsid w:val="00AE5E13"/>
    <w:rsid w:val="00AF0424"/>
    <w:rsid w:val="00AF28CD"/>
    <w:rsid w:val="00B02A69"/>
    <w:rsid w:val="00B03F50"/>
    <w:rsid w:val="00B064C7"/>
    <w:rsid w:val="00B11B70"/>
    <w:rsid w:val="00B15BC3"/>
    <w:rsid w:val="00B177F6"/>
    <w:rsid w:val="00B327E1"/>
    <w:rsid w:val="00B355DC"/>
    <w:rsid w:val="00B41ECB"/>
    <w:rsid w:val="00B55D4D"/>
    <w:rsid w:val="00B55E35"/>
    <w:rsid w:val="00B6548B"/>
    <w:rsid w:val="00B6736C"/>
    <w:rsid w:val="00B772E9"/>
    <w:rsid w:val="00B84C80"/>
    <w:rsid w:val="00BA029D"/>
    <w:rsid w:val="00BA20FF"/>
    <w:rsid w:val="00BA3166"/>
    <w:rsid w:val="00BA674F"/>
    <w:rsid w:val="00BB0601"/>
    <w:rsid w:val="00BB4108"/>
    <w:rsid w:val="00BB6C5C"/>
    <w:rsid w:val="00BC0EBC"/>
    <w:rsid w:val="00BD4AEC"/>
    <w:rsid w:val="00BE364F"/>
    <w:rsid w:val="00BE58F6"/>
    <w:rsid w:val="00BE69FE"/>
    <w:rsid w:val="00BF053A"/>
    <w:rsid w:val="00BF4F4B"/>
    <w:rsid w:val="00C0118E"/>
    <w:rsid w:val="00C12D31"/>
    <w:rsid w:val="00C12ED7"/>
    <w:rsid w:val="00C20068"/>
    <w:rsid w:val="00C21ED7"/>
    <w:rsid w:val="00C32118"/>
    <w:rsid w:val="00C409FE"/>
    <w:rsid w:val="00C4653D"/>
    <w:rsid w:val="00C5062B"/>
    <w:rsid w:val="00C5330F"/>
    <w:rsid w:val="00C552B1"/>
    <w:rsid w:val="00C57410"/>
    <w:rsid w:val="00C71026"/>
    <w:rsid w:val="00C8163E"/>
    <w:rsid w:val="00C82EC3"/>
    <w:rsid w:val="00C87978"/>
    <w:rsid w:val="00C96A6E"/>
    <w:rsid w:val="00C9713B"/>
    <w:rsid w:val="00CA7F39"/>
    <w:rsid w:val="00CD0482"/>
    <w:rsid w:val="00CD7520"/>
    <w:rsid w:val="00CF6CB4"/>
    <w:rsid w:val="00CF7D6B"/>
    <w:rsid w:val="00D03727"/>
    <w:rsid w:val="00D038A2"/>
    <w:rsid w:val="00D06B51"/>
    <w:rsid w:val="00D076B1"/>
    <w:rsid w:val="00D14F80"/>
    <w:rsid w:val="00D27AA2"/>
    <w:rsid w:val="00D319BE"/>
    <w:rsid w:val="00D37638"/>
    <w:rsid w:val="00D41D46"/>
    <w:rsid w:val="00D47789"/>
    <w:rsid w:val="00D50683"/>
    <w:rsid w:val="00D558CE"/>
    <w:rsid w:val="00D60749"/>
    <w:rsid w:val="00D66416"/>
    <w:rsid w:val="00D6726D"/>
    <w:rsid w:val="00D740B3"/>
    <w:rsid w:val="00D75AAE"/>
    <w:rsid w:val="00D80263"/>
    <w:rsid w:val="00D82E2B"/>
    <w:rsid w:val="00D90493"/>
    <w:rsid w:val="00D91611"/>
    <w:rsid w:val="00D9215B"/>
    <w:rsid w:val="00DA2393"/>
    <w:rsid w:val="00DA565D"/>
    <w:rsid w:val="00DA612A"/>
    <w:rsid w:val="00DB1866"/>
    <w:rsid w:val="00DB1B7B"/>
    <w:rsid w:val="00DB2EE8"/>
    <w:rsid w:val="00DB4862"/>
    <w:rsid w:val="00DB533F"/>
    <w:rsid w:val="00DD0BF0"/>
    <w:rsid w:val="00DD5D45"/>
    <w:rsid w:val="00DD688F"/>
    <w:rsid w:val="00DD6AC4"/>
    <w:rsid w:val="00DE36E4"/>
    <w:rsid w:val="00DF54B9"/>
    <w:rsid w:val="00DF7CAF"/>
    <w:rsid w:val="00E01E88"/>
    <w:rsid w:val="00E0265C"/>
    <w:rsid w:val="00E05049"/>
    <w:rsid w:val="00E05DC9"/>
    <w:rsid w:val="00E132AC"/>
    <w:rsid w:val="00E16EBE"/>
    <w:rsid w:val="00E25F82"/>
    <w:rsid w:val="00E27909"/>
    <w:rsid w:val="00E42E59"/>
    <w:rsid w:val="00E4569D"/>
    <w:rsid w:val="00E504B6"/>
    <w:rsid w:val="00E52152"/>
    <w:rsid w:val="00E57F00"/>
    <w:rsid w:val="00E6446D"/>
    <w:rsid w:val="00E73BCE"/>
    <w:rsid w:val="00E756EB"/>
    <w:rsid w:val="00E80AFC"/>
    <w:rsid w:val="00E871AE"/>
    <w:rsid w:val="00E87BA1"/>
    <w:rsid w:val="00E91C93"/>
    <w:rsid w:val="00EA3645"/>
    <w:rsid w:val="00EA4B1B"/>
    <w:rsid w:val="00EB3C63"/>
    <w:rsid w:val="00EB7115"/>
    <w:rsid w:val="00EB7556"/>
    <w:rsid w:val="00EC0B80"/>
    <w:rsid w:val="00EC13CA"/>
    <w:rsid w:val="00EC28E7"/>
    <w:rsid w:val="00EC3B87"/>
    <w:rsid w:val="00EC4514"/>
    <w:rsid w:val="00EC6044"/>
    <w:rsid w:val="00EE7454"/>
    <w:rsid w:val="00EF6F84"/>
    <w:rsid w:val="00F03C6B"/>
    <w:rsid w:val="00F041EE"/>
    <w:rsid w:val="00F06053"/>
    <w:rsid w:val="00F066ED"/>
    <w:rsid w:val="00F07038"/>
    <w:rsid w:val="00F10038"/>
    <w:rsid w:val="00F103F8"/>
    <w:rsid w:val="00F112A7"/>
    <w:rsid w:val="00F12348"/>
    <w:rsid w:val="00F15589"/>
    <w:rsid w:val="00F211DB"/>
    <w:rsid w:val="00F32AB2"/>
    <w:rsid w:val="00F41AD8"/>
    <w:rsid w:val="00F47F57"/>
    <w:rsid w:val="00F510A9"/>
    <w:rsid w:val="00F532A9"/>
    <w:rsid w:val="00F63C4E"/>
    <w:rsid w:val="00F6790F"/>
    <w:rsid w:val="00F71C61"/>
    <w:rsid w:val="00F7562F"/>
    <w:rsid w:val="00F75F25"/>
    <w:rsid w:val="00F87B14"/>
    <w:rsid w:val="00FC2DF9"/>
    <w:rsid w:val="00FC42B3"/>
    <w:rsid w:val="00FD1311"/>
    <w:rsid w:val="00FD29BC"/>
    <w:rsid w:val="00FD2FAF"/>
    <w:rsid w:val="00FD46E2"/>
    <w:rsid w:val="00FD58E7"/>
    <w:rsid w:val="00FD7B59"/>
    <w:rsid w:val="00FE7970"/>
    <w:rsid w:val="00FF41C9"/>
    <w:rsid w:val="00FF6416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3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68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1"/>
    <w:unhideWhenUsed/>
    <w:rsid w:val="002268B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22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2268BA"/>
    <w:pPr>
      <w:ind w:left="720"/>
      <w:contextualSpacing/>
    </w:pPr>
  </w:style>
  <w:style w:type="character" w:customStyle="1" w:styleId="21">
    <w:name w:val="Заголовок №2"/>
    <w:basedOn w:val="a0"/>
    <w:link w:val="210"/>
    <w:locked/>
    <w:rsid w:val="002268BA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1"/>
    <w:rsid w:val="002268BA"/>
    <w:pPr>
      <w:shd w:val="clear" w:color="auto" w:fill="FFFFFF"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2268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68B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6">
    <w:name w:val="Основной текст6"/>
    <w:basedOn w:val="a"/>
    <w:rsid w:val="002268BA"/>
    <w:pPr>
      <w:widowControl w:val="0"/>
      <w:shd w:val="clear" w:color="auto" w:fill="FFFFFF"/>
      <w:spacing w:line="269" w:lineRule="exact"/>
      <w:ind w:hanging="420"/>
      <w:jc w:val="both"/>
    </w:pPr>
    <w:rPr>
      <w:color w:val="000000"/>
    </w:rPr>
  </w:style>
  <w:style w:type="character" w:customStyle="1" w:styleId="submenu-table">
    <w:name w:val="submenu-table"/>
    <w:basedOn w:val="a0"/>
    <w:rsid w:val="002268BA"/>
  </w:style>
  <w:style w:type="character" w:customStyle="1" w:styleId="1">
    <w:name w:val="Основной текст Знак1"/>
    <w:basedOn w:val="a0"/>
    <w:link w:val="a3"/>
    <w:locked/>
    <w:rsid w:val="0022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2268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8">
    <w:name w:val="Основной текст + Полужирный"/>
    <w:aliases w:val="Интервал 0 pt"/>
    <w:basedOn w:val="31"/>
    <w:rsid w:val="002268BA"/>
    <w:rPr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3">
    <w:name w:val="Основной текст2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33">
    <w:name w:val="Основной текст3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226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82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Не курсив;Интервал 0 pt"/>
    <w:basedOn w:val="31"/>
    <w:rsid w:val="00184E4A"/>
    <w:rPr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rsid w:val="00D037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41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3F6B86"/>
    <w:pPr>
      <w:spacing w:after="120"/>
      <w:ind w:left="283"/>
    </w:pPr>
    <w:rPr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3F6B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">
    <w:name w:val="Основной текст7"/>
    <w:basedOn w:val="a"/>
    <w:rsid w:val="00A14037"/>
    <w:pPr>
      <w:shd w:val="clear" w:color="auto" w:fill="FFFFFF"/>
      <w:spacing w:before="240" w:line="298" w:lineRule="exact"/>
      <w:jc w:val="both"/>
    </w:pPr>
    <w:rPr>
      <w:sz w:val="25"/>
      <w:szCs w:val="25"/>
      <w:lang w:eastAsia="en-US"/>
    </w:rPr>
  </w:style>
  <w:style w:type="character" w:customStyle="1" w:styleId="af2">
    <w:name w:val="Обычный (веб) Знак"/>
    <w:link w:val="af3"/>
    <w:locked/>
    <w:rsid w:val="00F53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link w:val="af2"/>
    <w:unhideWhenUsed/>
    <w:rsid w:val="00F532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6008-5C79-445D-95B0-6F6A7D54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5</cp:revision>
  <cp:lastPrinted>2017-03-23T07:33:00Z</cp:lastPrinted>
  <dcterms:created xsi:type="dcterms:W3CDTF">2017-03-23T07:06:00Z</dcterms:created>
  <dcterms:modified xsi:type="dcterms:W3CDTF">2017-03-23T07:49:00Z</dcterms:modified>
</cp:coreProperties>
</file>