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РОССИЙСКАЯ ФЕДЕРАЦИЯ</w:t>
      </w: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ИРКУТСКАЯ ОБЛАСТЬ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 xml:space="preserve">КОНТРОЛЬНО-СЧЁТНАЯ ПАЛАТА 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ТАЙШЕТСКОГО РАЙОНА</w:t>
      </w:r>
    </w:p>
    <w:p w:rsidR="00812DA9" w:rsidRPr="003F6B86" w:rsidRDefault="00812DA9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</w:p>
    <w:p w:rsidR="002268BA" w:rsidRPr="00525717" w:rsidRDefault="005466E0" w:rsidP="002268BA">
      <w:pPr>
        <w:ind w:firstLine="709"/>
        <w:jc w:val="center"/>
        <w:rPr>
          <w:b/>
          <w:sz w:val="26"/>
          <w:szCs w:val="26"/>
        </w:rPr>
      </w:pPr>
      <w:r w:rsidRPr="00525717">
        <w:rPr>
          <w:b/>
          <w:sz w:val="26"/>
          <w:szCs w:val="26"/>
        </w:rPr>
        <w:t>ЗАКЛЮЧЕНИЕ №</w:t>
      </w:r>
      <w:r w:rsidR="006513C9" w:rsidRPr="00525717">
        <w:rPr>
          <w:b/>
          <w:sz w:val="26"/>
          <w:szCs w:val="26"/>
        </w:rPr>
        <w:t xml:space="preserve"> </w:t>
      </w:r>
      <w:r w:rsidR="00525717" w:rsidRPr="00525717">
        <w:rPr>
          <w:b/>
          <w:sz w:val="26"/>
          <w:szCs w:val="26"/>
        </w:rPr>
        <w:t>1</w:t>
      </w:r>
      <w:r w:rsidR="00AD79AE">
        <w:rPr>
          <w:b/>
          <w:sz w:val="26"/>
          <w:szCs w:val="26"/>
        </w:rPr>
        <w:t>7</w:t>
      </w:r>
      <w:r w:rsidR="002268BA" w:rsidRPr="00525717">
        <w:rPr>
          <w:b/>
          <w:sz w:val="26"/>
          <w:szCs w:val="26"/>
        </w:rPr>
        <w:t xml:space="preserve">-З </w:t>
      </w:r>
    </w:p>
    <w:p w:rsidR="002268BA" w:rsidRPr="00525717" w:rsidRDefault="002268BA" w:rsidP="0030067E">
      <w:pPr>
        <w:ind w:firstLine="709"/>
        <w:jc w:val="center"/>
        <w:rPr>
          <w:b/>
          <w:sz w:val="26"/>
          <w:szCs w:val="26"/>
        </w:rPr>
      </w:pPr>
      <w:r w:rsidRPr="00525717">
        <w:rPr>
          <w:b/>
          <w:sz w:val="26"/>
          <w:szCs w:val="26"/>
        </w:rPr>
        <w:t xml:space="preserve">на проект решения Думы </w:t>
      </w:r>
      <w:r w:rsidR="00AD79AE">
        <w:rPr>
          <w:b/>
          <w:sz w:val="26"/>
          <w:szCs w:val="26"/>
        </w:rPr>
        <w:t>Тамтачетского</w:t>
      </w:r>
      <w:r w:rsidR="00F066ED" w:rsidRPr="00525717">
        <w:rPr>
          <w:b/>
          <w:sz w:val="26"/>
          <w:szCs w:val="26"/>
        </w:rPr>
        <w:t xml:space="preserve"> муниципального образования </w:t>
      </w:r>
      <w:r w:rsidRPr="00525717">
        <w:rPr>
          <w:b/>
          <w:sz w:val="26"/>
          <w:szCs w:val="26"/>
        </w:rPr>
        <w:t xml:space="preserve">«О внесении изменений и дополнений в </w:t>
      </w:r>
      <w:r w:rsidR="00DA565D" w:rsidRPr="00525717">
        <w:rPr>
          <w:b/>
          <w:sz w:val="26"/>
          <w:szCs w:val="26"/>
        </w:rPr>
        <w:t>р</w:t>
      </w:r>
      <w:r w:rsidRPr="00525717">
        <w:rPr>
          <w:b/>
          <w:sz w:val="26"/>
          <w:szCs w:val="26"/>
        </w:rPr>
        <w:t xml:space="preserve">ешение Думы  </w:t>
      </w:r>
      <w:r w:rsidR="00AD79AE">
        <w:rPr>
          <w:b/>
          <w:sz w:val="26"/>
          <w:szCs w:val="26"/>
        </w:rPr>
        <w:t>Тамтачетского</w:t>
      </w:r>
      <w:r w:rsidR="00F066ED" w:rsidRPr="00525717">
        <w:rPr>
          <w:b/>
          <w:sz w:val="26"/>
          <w:szCs w:val="26"/>
        </w:rPr>
        <w:t xml:space="preserve"> мун</w:t>
      </w:r>
      <w:r w:rsidR="00F066ED" w:rsidRPr="00525717">
        <w:rPr>
          <w:b/>
          <w:sz w:val="26"/>
          <w:szCs w:val="26"/>
        </w:rPr>
        <w:t>и</w:t>
      </w:r>
      <w:r w:rsidR="00F066ED" w:rsidRPr="00525717">
        <w:rPr>
          <w:b/>
          <w:sz w:val="26"/>
          <w:szCs w:val="26"/>
        </w:rPr>
        <w:t xml:space="preserve">ципального </w:t>
      </w:r>
      <w:r w:rsidR="00C82EC3">
        <w:rPr>
          <w:b/>
          <w:sz w:val="26"/>
          <w:szCs w:val="26"/>
        </w:rPr>
        <w:t xml:space="preserve">образования  </w:t>
      </w:r>
      <w:r w:rsidR="00FD46E2">
        <w:rPr>
          <w:b/>
          <w:sz w:val="26"/>
          <w:szCs w:val="26"/>
        </w:rPr>
        <w:t>от 29.12.2016 г. № 130</w:t>
      </w:r>
      <w:r w:rsidRPr="00525717">
        <w:rPr>
          <w:b/>
          <w:sz w:val="26"/>
          <w:szCs w:val="26"/>
        </w:rPr>
        <w:t xml:space="preserve"> «О бюджете </w:t>
      </w:r>
      <w:r w:rsidR="00AD79AE">
        <w:rPr>
          <w:b/>
          <w:sz w:val="26"/>
          <w:szCs w:val="26"/>
        </w:rPr>
        <w:t>Тамтачетского</w:t>
      </w:r>
      <w:r w:rsidR="00F066ED" w:rsidRPr="00525717">
        <w:rPr>
          <w:b/>
          <w:sz w:val="26"/>
          <w:szCs w:val="26"/>
        </w:rPr>
        <w:t xml:space="preserve"> </w:t>
      </w:r>
      <w:r w:rsidRPr="00525717">
        <w:rPr>
          <w:b/>
          <w:sz w:val="26"/>
          <w:szCs w:val="26"/>
        </w:rPr>
        <w:t xml:space="preserve">муниципального образования </w:t>
      </w:r>
      <w:r w:rsidR="00285D54" w:rsidRPr="00525717">
        <w:rPr>
          <w:b/>
          <w:sz w:val="26"/>
          <w:szCs w:val="26"/>
        </w:rPr>
        <w:t xml:space="preserve">на </w:t>
      </w:r>
      <w:r w:rsidRPr="00525717">
        <w:rPr>
          <w:b/>
          <w:sz w:val="26"/>
          <w:szCs w:val="26"/>
        </w:rPr>
        <w:t>201</w:t>
      </w:r>
      <w:r w:rsidR="00DE36E4" w:rsidRPr="00525717">
        <w:rPr>
          <w:b/>
          <w:sz w:val="26"/>
          <w:szCs w:val="26"/>
        </w:rPr>
        <w:t>7</w:t>
      </w:r>
      <w:r w:rsidR="00285D54" w:rsidRPr="00525717">
        <w:rPr>
          <w:b/>
          <w:sz w:val="26"/>
          <w:szCs w:val="26"/>
        </w:rPr>
        <w:t xml:space="preserve"> год</w:t>
      </w:r>
      <w:r w:rsidR="00DE36E4" w:rsidRPr="00525717">
        <w:rPr>
          <w:b/>
          <w:sz w:val="26"/>
          <w:szCs w:val="26"/>
        </w:rPr>
        <w:t xml:space="preserve"> и плановый период </w:t>
      </w:r>
      <w:r w:rsidR="001A7570" w:rsidRPr="00525717">
        <w:rPr>
          <w:b/>
          <w:sz w:val="26"/>
          <w:szCs w:val="26"/>
        </w:rPr>
        <w:t>2018-2019 годы</w:t>
      </w:r>
      <w:r w:rsidRPr="00525717">
        <w:rPr>
          <w:b/>
          <w:sz w:val="26"/>
          <w:szCs w:val="26"/>
        </w:rPr>
        <w:t>»</w:t>
      </w:r>
      <w:r w:rsidR="0039494A" w:rsidRPr="00525717">
        <w:rPr>
          <w:b/>
          <w:sz w:val="26"/>
          <w:szCs w:val="26"/>
        </w:rPr>
        <w:t xml:space="preserve"> </w:t>
      </w:r>
    </w:p>
    <w:p w:rsidR="002268BA" w:rsidRPr="00525717" w:rsidRDefault="002268BA" w:rsidP="002268BA">
      <w:pPr>
        <w:ind w:firstLine="709"/>
        <w:jc w:val="center"/>
        <w:rPr>
          <w:b/>
          <w:sz w:val="28"/>
          <w:szCs w:val="28"/>
        </w:rPr>
      </w:pPr>
    </w:p>
    <w:p w:rsidR="002268BA" w:rsidRPr="00525717" w:rsidRDefault="00D038A2" w:rsidP="002268BA">
      <w:pPr>
        <w:rPr>
          <w:sz w:val="26"/>
          <w:szCs w:val="26"/>
        </w:rPr>
      </w:pPr>
      <w:r w:rsidRPr="00525717">
        <w:rPr>
          <w:sz w:val="26"/>
          <w:szCs w:val="26"/>
        </w:rPr>
        <w:t xml:space="preserve">от  </w:t>
      </w:r>
      <w:r w:rsidR="00C82EC3">
        <w:rPr>
          <w:sz w:val="26"/>
          <w:szCs w:val="26"/>
        </w:rPr>
        <w:t>2</w:t>
      </w:r>
      <w:r w:rsidR="00AD4901">
        <w:rPr>
          <w:sz w:val="26"/>
          <w:szCs w:val="26"/>
        </w:rPr>
        <w:t>1</w:t>
      </w:r>
      <w:r w:rsidR="000F34E1" w:rsidRPr="00525717">
        <w:rPr>
          <w:sz w:val="26"/>
          <w:szCs w:val="26"/>
        </w:rPr>
        <w:t>.0</w:t>
      </w:r>
      <w:r w:rsidR="00525717" w:rsidRPr="00525717">
        <w:rPr>
          <w:sz w:val="26"/>
          <w:szCs w:val="26"/>
        </w:rPr>
        <w:t>2</w:t>
      </w:r>
      <w:r w:rsidR="002268BA" w:rsidRPr="00525717">
        <w:rPr>
          <w:sz w:val="26"/>
          <w:szCs w:val="26"/>
        </w:rPr>
        <w:t>.201</w:t>
      </w:r>
      <w:r w:rsidR="000F34E1" w:rsidRPr="00525717">
        <w:rPr>
          <w:sz w:val="26"/>
          <w:szCs w:val="26"/>
        </w:rPr>
        <w:t>7</w:t>
      </w:r>
      <w:r w:rsidR="002268BA" w:rsidRPr="00525717">
        <w:rPr>
          <w:sz w:val="26"/>
          <w:szCs w:val="26"/>
        </w:rPr>
        <w:t xml:space="preserve"> г.                                                                                                   г. Тайшет</w:t>
      </w:r>
    </w:p>
    <w:p w:rsidR="002268BA" w:rsidRPr="00525717" w:rsidRDefault="002268BA" w:rsidP="002268BA">
      <w:pPr>
        <w:ind w:firstLine="709"/>
        <w:jc w:val="center"/>
        <w:rPr>
          <w:sz w:val="28"/>
          <w:szCs w:val="28"/>
        </w:rPr>
      </w:pPr>
      <w:r w:rsidRPr="0052571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268BA" w:rsidRPr="00525717" w:rsidRDefault="002268BA" w:rsidP="00DA565D">
      <w:pPr>
        <w:ind w:firstLine="709"/>
        <w:jc w:val="right"/>
        <w:rPr>
          <w:sz w:val="26"/>
          <w:szCs w:val="26"/>
        </w:rPr>
      </w:pPr>
      <w:r w:rsidRPr="00525717">
        <w:rPr>
          <w:sz w:val="26"/>
          <w:szCs w:val="26"/>
        </w:rPr>
        <w:t>Утверждено</w:t>
      </w:r>
      <w:r w:rsidR="00DA565D" w:rsidRPr="00525717">
        <w:rPr>
          <w:sz w:val="26"/>
          <w:szCs w:val="26"/>
        </w:rPr>
        <w:t xml:space="preserve"> </w:t>
      </w:r>
      <w:r w:rsidRPr="00525717">
        <w:rPr>
          <w:sz w:val="26"/>
          <w:szCs w:val="26"/>
        </w:rPr>
        <w:t>распоряжением</w:t>
      </w:r>
    </w:p>
    <w:p w:rsidR="002268BA" w:rsidRPr="00525717" w:rsidRDefault="00DA565D" w:rsidP="00DA565D">
      <w:pPr>
        <w:ind w:firstLine="709"/>
        <w:jc w:val="right"/>
        <w:rPr>
          <w:sz w:val="26"/>
          <w:szCs w:val="26"/>
        </w:rPr>
      </w:pPr>
      <w:r w:rsidRPr="00525717">
        <w:rPr>
          <w:sz w:val="26"/>
          <w:szCs w:val="26"/>
        </w:rPr>
        <w:t xml:space="preserve">председателя </w:t>
      </w:r>
      <w:r w:rsidR="002268BA" w:rsidRPr="00525717">
        <w:rPr>
          <w:sz w:val="26"/>
          <w:szCs w:val="26"/>
        </w:rPr>
        <w:t>КСП Тайшетского района</w:t>
      </w:r>
    </w:p>
    <w:p w:rsidR="002268BA" w:rsidRPr="003F6B86" w:rsidRDefault="00D038A2" w:rsidP="002268BA">
      <w:pPr>
        <w:ind w:firstLine="709"/>
        <w:jc w:val="right"/>
        <w:rPr>
          <w:sz w:val="26"/>
          <w:szCs w:val="26"/>
        </w:rPr>
      </w:pPr>
      <w:r w:rsidRPr="00F71C61">
        <w:rPr>
          <w:sz w:val="26"/>
          <w:szCs w:val="26"/>
        </w:rPr>
        <w:t xml:space="preserve">№ </w:t>
      </w:r>
      <w:r w:rsidR="00F71C61" w:rsidRPr="00F71C61">
        <w:rPr>
          <w:sz w:val="26"/>
          <w:szCs w:val="26"/>
        </w:rPr>
        <w:t>3</w:t>
      </w:r>
      <w:r w:rsidR="00D14F80">
        <w:rPr>
          <w:sz w:val="26"/>
          <w:szCs w:val="26"/>
        </w:rPr>
        <w:t>5</w:t>
      </w:r>
      <w:r w:rsidR="00224E8C" w:rsidRPr="00F71C61">
        <w:rPr>
          <w:sz w:val="26"/>
          <w:szCs w:val="26"/>
        </w:rPr>
        <w:t>-</w:t>
      </w:r>
      <w:r w:rsidRPr="00F71C61">
        <w:rPr>
          <w:sz w:val="26"/>
          <w:szCs w:val="26"/>
        </w:rPr>
        <w:t xml:space="preserve">р от </w:t>
      </w:r>
      <w:r w:rsidR="006F53C9" w:rsidRPr="00F71C61">
        <w:rPr>
          <w:sz w:val="26"/>
          <w:szCs w:val="26"/>
        </w:rPr>
        <w:t>2</w:t>
      </w:r>
      <w:r w:rsidR="00F71C61" w:rsidRPr="00F71C61">
        <w:rPr>
          <w:sz w:val="26"/>
          <w:szCs w:val="26"/>
        </w:rPr>
        <w:t>1</w:t>
      </w:r>
      <w:r w:rsidR="00E756EB" w:rsidRPr="00F71C61">
        <w:rPr>
          <w:sz w:val="26"/>
          <w:szCs w:val="26"/>
        </w:rPr>
        <w:t>.</w:t>
      </w:r>
      <w:r w:rsidR="000F34E1" w:rsidRPr="00F71C61">
        <w:rPr>
          <w:sz w:val="26"/>
          <w:szCs w:val="26"/>
        </w:rPr>
        <w:t>0</w:t>
      </w:r>
      <w:r w:rsidR="00525717" w:rsidRPr="00F71C61">
        <w:rPr>
          <w:sz w:val="26"/>
          <w:szCs w:val="26"/>
        </w:rPr>
        <w:t>2</w:t>
      </w:r>
      <w:r w:rsidR="002268BA" w:rsidRPr="00F71C61">
        <w:rPr>
          <w:sz w:val="26"/>
          <w:szCs w:val="26"/>
        </w:rPr>
        <w:t>.201</w:t>
      </w:r>
      <w:r w:rsidR="000F34E1" w:rsidRPr="00F71C61">
        <w:rPr>
          <w:sz w:val="26"/>
          <w:szCs w:val="26"/>
        </w:rPr>
        <w:t>7</w:t>
      </w:r>
      <w:r w:rsidR="002268BA" w:rsidRPr="00F71C61">
        <w:rPr>
          <w:sz w:val="26"/>
          <w:szCs w:val="26"/>
        </w:rPr>
        <w:t xml:space="preserve"> г.</w:t>
      </w:r>
    </w:p>
    <w:p w:rsidR="002268BA" w:rsidRPr="003F6B86" w:rsidRDefault="002268BA" w:rsidP="00202195">
      <w:pPr>
        <w:ind w:firstLine="709"/>
        <w:jc w:val="both"/>
        <w:rPr>
          <w:i/>
          <w:sz w:val="26"/>
          <w:szCs w:val="26"/>
        </w:rPr>
      </w:pPr>
    </w:p>
    <w:p w:rsidR="002268BA" w:rsidRPr="003F6B86" w:rsidRDefault="002268BA" w:rsidP="00202195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Заключен</w:t>
      </w:r>
      <w:r w:rsidR="00202195" w:rsidRPr="003F6B86">
        <w:rPr>
          <w:sz w:val="26"/>
          <w:szCs w:val="26"/>
        </w:rPr>
        <w:t>ие Контрольно-счетной палаты</w:t>
      </w:r>
      <w:r w:rsidR="00A401D1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на проект решения Думы </w:t>
      </w:r>
      <w:r w:rsidR="00AD79AE">
        <w:rPr>
          <w:sz w:val="26"/>
          <w:szCs w:val="26"/>
        </w:rPr>
        <w:t>Тамтаче</w:t>
      </w:r>
      <w:r w:rsidR="00AD79AE">
        <w:rPr>
          <w:sz w:val="26"/>
          <w:szCs w:val="26"/>
        </w:rPr>
        <w:t>т</w:t>
      </w:r>
      <w:r w:rsidR="00AD79AE">
        <w:rPr>
          <w:sz w:val="26"/>
          <w:szCs w:val="26"/>
        </w:rPr>
        <w:t>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9B071C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«О внесении изменений и дополнений в </w:t>
      </w:r>
      <w:r w:rsidR="00DA565D" w:rsidRPr="003F6B86">
        <w:rPr>
          <w:sz w:val="26"/>
          <w:szCs w:val="26"/>
        </w:rPr>
        <w:t>р</w:t>
      </w:r>
      <w:r w:rsidR="00CD7520" w:rsidRPr="003F6B86">
        <w:rPr>
          <w:sz w:val="26"/>
          <w:szCs w:val="26"/>
        </w:rPr>
        <w:t>еш</w:t>
      </w:r>
      <w:r w:rsidR="00CD7520" w:rsidRPr="003F6B86">
        <w:rPr>
          <w:sz w:val="26"/>
          <w:szCs w:val="26"/>
        </w:rPr>
        <w:t>е</w:t>
      </w:r>
      <w:r w:rsidR="00CD7520" w:rsidRPr="003F6B86">
        <w:rPr>
          <w:sz w:val="26"/>
          <w:szCs w:val="26"/>
        </w:rPr>
        <w:t xml:space="preserve">ние Думы </w:t>
      </w:r>
      <w:r w:rsidR="00AD79AE">
        <w:rPr>
          <w:sz w:val="26"/>
          <w:szCs w:val="26"/>
        </w:rPr>
        <w:t>Тамтачетского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803098" w:rsidRPr="003F6B86">
        <w:rPr>
          <w:sz w:val="26"/>
          <w:szCs w:val="26"/>
        </w:rPr>
        <w:t xml:space="preserve"> </w:t>
      </w:r>
      <w:r w:rsidR="00FD46E2">
        <w:rPr>
          <w:sz w:val="26"/>
          <w:szCs w:val="26"/>
        </w:rPr>
        <w:t xml:space="preserve">от 29.12.2016 г. № 130 </w:t>
      </w:r>
      <w:r w:rsidRPr="003F6B86">
        <w:rPr>
          <w:sz w:val="26"/>
          <w:szCs w:val="26"/>
        </w:rPr>
        <w:t>«</w:t>
      </w:r>
      <w:r w:rsidR="00F066ED" w:rsidRPr="003F6B86">
        <w:rPr>
          <w:sz w:val="26"/>
          <w:szCs w:val="26"/>
        </w:rPr>
        <w:t>О бюджет</w:t>
      </w:r>
      <w:r w:rsidR="00803098" w:rsidRPr="003F6B86">
        <w:rPr>
          <w:sz w:val="26"/>
          <w:szCs w:val="26"/>
        </w:rPr>
        <w:t>е</w:t>
      </w:r>
      <w:r w:rsidR="00F066ED" w:rsidRPr="003F6B86">
        <w:rPr>
          <w:sz w:val="26"/>
          <w:szCs w:val="26"/>
        </w:rPr>
        <w:t xml:space="preserve">  </w:t>
      </w:r>
      <w:r w:rsidR="00AD79AE">
        <w:rPr>
          <w:sz w:val="26"/>
          <w:szCs w:val="26"/>
        </w:rPr>
        <w:t>Тамтачетского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803098" w:rsidRPr="003F6B86">
        <w:rPr>
          <w:sz w:val="26"/>
          <w:szCs w:val="26"/>
        </w:rPr>
        <w:t xml:space="preserve"> </w:t>
      </w:r>
      <w:r w:rsidR="00285D54" w:rsidRPr="003F6B86">
        <w:rPr>
          <w:sz w:val="26"/>
          <w:szCs w:val="26"/>
        </w:rPr>
        <w:t>на</w:t>
      </w:r>
      <w:r w:rsidRPr="003F6B86">
        <w:rPr>
          <w:sz w:val="26"/>
          <w:szCs w:val="26"/>
        </w:rPr>
        <w:t xml:space="preserve"> 201</w:t>
      </w:r>
      <w:r w:rsidR="00DE36E4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DE36E4" w:rsidRPr="003F6B86">
        <w:rPr>
          <w:sz w:val="26"/>
          <w:szCs w:val="26"/>
        </w:rPr>
        <w:t xml:space="preserve"> и плановый п</w:t>
      </w:r>
      <w:r w:rsidR="00DE36E4" w:rsidRPr="003F6B86">
        <w:rPr>
          <w:sz w:val="26"/>
          <w:szCs w:val="26"/>
        </w:rPr>
        <w:t>е</w:t>
      </w:r>
      <w:r w:rsidR="00DE36E4" w:rsidRPr="003F6B86">
        <w:rPr>
          <w:sz w:val="26"/>
          <w:szCs w:val="26"/>
        </w:rPr>
        <w:t xml:space="preserve">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>»</w:t>
      </w:r>
      <w:r w:rsidR="00202195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(далее - </w:t>
      </w:r>
      <w:r w:rsidR="00584090" w:rsidRPr="003F6B86">
        <w:rPr>
          <w:sz w:val="26"/>
          <w:szCs w:val="26"/>
        </w:rPr>
        <w:t>п</w:t>
      </w:r>
      <w:r w:rsidRPr="003F6B86">
        <w:rPr>
          <w:sz w:val="26"/>
          <w:szCs w:val="26"/>
        </w:rPr>
        <w:t>роект решения) подготовлено</w:t>
      </w:r>
      <w:r w:rsidR="00DA565D" w:rsidRPr="003F6B86">
        <w:rPr>
          <w:sz w:val="26"/>
          <w:szCs w:val="26"/>
        </w:rPr>
        <w:t xml:space="preserve"> в соответствии с тр</w:t>
      </w:r>
      <w:r w:rsidR="00DA565D" w:rsidRPr="003F6B86">
        <w:rPr>
          <w:sz w:val="26"/>
          <w:szCs w:val="26"/>
        </w:rPr>
        <w:t>е</w:t>
      </w:r>
      <w:r w:rsidR="00DA565D" w:rsidRPr="003F6B86">
        <w:rPr>
          <w:sz w:val="26"/>
          <w:szCs w:val="26"/>
        </w:rPr>
        <w:t>бованиями</w:t>
      </w:r>
      <w:r w:rsidRPr="003F6B86">
        <w:rPr>
          <w:sz w:val="26"/>
          <w:szCs w:val="26"/>
        </w:rPr>
        <w:t xml:space="preserve"> ст. 157 Б</w:t>
      </w:r>
      <w:r w:rsidR="00285D54" w:rsidRPr="003F6B86">
        <w:rPr>
          <w:sz w:val="26"/>
          <w:szCs w:val="26"/>
        </w:rPr>
        <w:t>юджетного кодекса</w:t>
      </w:r>
      <w:r w:rsidRPr="003F6B86">
        <w:rPr>
          <w:sz w:val="26"/>
          <w:szCs w:val="26"/>
        </w:rPr>
        <w:t xml:space="preserve"> Р</w:t>
      </w:r>
      <w:r w:rsidR="00285D54" w:rsidRPr="003F6B86">
        <w:rPr>
          <w:sz w:val="26"/>
          <w:szCs w:val="26"/>
        </w:rPr>
        <w:t xml:space="preserve">оссийской </w:t>
      </w:r>
      <w:r w:rsidRPr="003F6B86">
        <w:rPr>
          <w:sz w:val="26"/>
          <w:szCs w:val="26"/>
        </w:rPr>
        <w:t>Ф</w:t>
      </w:r>
      <w:r w:rsidR="00285D54" w:rsidRPr="003F6B86">
        <w:rPr>
          <w:sz w:val="26"/>
          <w:szCs w:val="26"/>
        </w:rPr>
        <w:t>едерации</w:t>
      </w:r>
      <w:r w:rsidRPr="003F6B86">
        <w:rPr>
          <w:sz w:val="26"/>
          <w:szCs w:val="26"/>
        </w:rPr>
        <w:t>, п. 7 ч. 2 ст. 9 Ф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дер</w:t>
      </w:r>
      <w:r w:rsidR="00DD688F" w:rsidRPr="003F6B86">
        <w:rPr>
          <w:sz w:val="26"/>
          <w:szCs w:val="26"/>
        </w:rPr>
        <w:t>ального закона от 07.02.2011г.</w:t>
      </w:r>
      <w:r w:rsidRPr="003F6B86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</w:t>
      </w:r>
      <w:r w:rsidR="00A401D1" w:rsidRPr="003F6B86">
        <w:rPr>
          <w:sz w:val="26"/>
          <w:szCs w:val="26"/>
        </w:rPr>
        <w:t>РФ</w:t>
      </w:r>
      <w:r w:rsidRPr="003F6B86">
        <w:rPr>
          <w:sz w:val="26"/>
          <w:szCs w:val="26"/>
        </w:rPr>
        <w:t xml:space="preserve"> и муниципальных обр</w:t>
      </w:r>
      <w:r w:rsidRPr="003F6B86">
        <w:rPr>
          <w:sz w:val="26"/>
          <w:szCs w:val="26"/>
        </w:rPr>
        <w:t>а</w:t>
      </w:r>
      <w:r w:rsidRPr="003F6B86">
        <w:rPr>
          <w:sz w:val="26"/>
          <w:szCs w:val="26"/>
        </w:rPr>
        <w:t>зований»,</w:t>
      </w:r>
      <w:r w:rsidR="00AC31AC" w:rsidRPr="003F6B86">
        <w:rPr>
          <w:sz w:val="26"/>
          <w:szCs w:val="26"/>
        </w:rPr>
        <w:t xml:space="preserve"> </w:t>
      </w:r>
      <w:r w:rsidR="00AD4901">
        <w:rPr>
          <w:sz w:val="26"/>
          <w:szCs w:val="26"/>
        </w:rPr>
        <w:t xml:space="preserve">Соглашения о передаче Контрольно-счетной палате Тайшетского района полномочий по осуществлению внешнего муниципального финансового контроля от </w:t>
      </w:r>
      <w:r w:rsidR="00FD46E2">
        <w:rPr>
          <w:sz w:val="26"/>
          <w:szCs w:val="26"/>
        </w:rPr>
        <w:t>01.01.2017 г.</w:t>
      </w:r>
      <w:r w:rsidRPr="003F6B86">
        <w:rPr>
          <w:sz w:val="26"/>
          <w:szCs w:val="26"/>
        </w:rPr>
        <w:t xml:space="preserve">, Уставом </w:t>
      </w:r>
      <w:r w:rsidR="00AD79AE">
        <w:rPr>
          <w:sz w:val="26"/>
          <w:szCs w:val="26"/>
        </w:rPr>
        <w:t>Тамтачетского</w:t>
      </w:r>
      <w:r w:rsidR="004B3775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>муниципального образования</w:t>
      </w:r>
      <w:r w:rsidR="00DD688F" w:rsidRPr="003F6B86">
        <w:rPr>
          <w:sz w:val="26"/>
          <w:szCs w:val="26"/>
        </w:rPr>
        <w:t xml:space="preserve">, </w:t>
      </w:r>
      <w:r w:rsidRPr="003F6B86">
        <w:rPr>
          <w:sz w:val="26"/>
          <w:szCs w:val="26"/>
        </w:rPr>
        <w:t>Положен</w:t>
      </w:r>
      <w:r w:rsidRPr="003F6B86">
        <w:rPr>
          <w:sz w:val="26"/>
          <w:szCs w:val="26"/>
        </w:rPr>
        <w:t>и</w:t>
      </w:r>
      <w:r w:rsidR="00DD688F" w:rsidRPr="003F6B86">
        <w:rPr>
          <w:sz w:val="26"/>
          <w:szCs w:val="26"/>
        </w:rPr>
        <w:t>ем</w:t>
      </w:r>
      <w:r w:rsidRPr="003F6B86">
        <w:rPr>
          <w:sz w:val="26"/>
          <w:szCs w:val="26"/>
        </w:rPr>
        <w:t xml:space="preserve">  «О Контрольно-счетной палате Тайшетского района», утвержденн</w:t>
      </w:r>
      <w:r w:rsidR="00DA565D" w:rsidRPr="003F6B86">
        <w:rPr>
          <w:sz w:val="26"/>
          <w:szCs w:val="26"/>
        </w:rPr>
        <w:t>ым</w:t>
      </w:r>
      <w:r w:rsidRPr="003F6B86">
        <w:rPr>
          <w:sz w:val="26"/>
          <w:szCs w:val="26"/>
        </w:rPr>
        <w:t xml:space="preserve"> решением Думы Тайшетского района от 2</w:t>
      </w:r>
      <w:r w:rsidR="007E4897" w:rsidRPr="003F6B86">
        <w:rPr>
          <w:sz w:val="26"/>
          <w:szCs w:val="26"/>
        </w:rPr>
        <w:t>7.12.2011г. № 88, Положением о</w:t>
      </w:r>
      <w:r w:rsidR="00CD7520" w:rsidRPr="003F6B86">
        <w:rPr>
          <w:sz w:val="26"/>
          <w:szCs w:val="26"/>
        </w:rPr>
        <w:t xml:space="preserve"> бюджетном  пр</w:t>
      </w:r>
      <w:r w:rsidR="00CD7520" w:rsidRPr="003F6B86">
        <w:rPr>
          <w:sz w:val="26"/>
          <w:szCs w:val="26"/>
        </w:rPr>
        <w:t>о</w:t>
      </w:r>
      <w:r w:rsidR="00CD7520" w:rsidRPr="003F6B86">
        <w:rPr>
          <w:sz w:val="26"/>
          <w:szCs w:val="26"/>
        </w:rPr>
        <w:t>цессе</w:t>
      </w:r>
      <w:r w:rsidRPr="003F6B86">
        <w:rPr>
          <w:sz w:val="26"/>
          <w:szCs w:val="26"/>
        </w:rPr>
        <w:t xml:space="preserve"> </w:t>
      </w:r>
      <w:r w:rsidR="00EB3C63" w:rsidRPr="003F6B86">
        <w:rPr>
          <w:sz w:val="26"/>
          <w:szCs w:val="26"/>
        </w:rPr>
        <w:t xml:space="preserve">в </w:t>
      </w:r>
      <w:r w:rsidR="00AD79AE">
        <w:rPr>
          <w:sz w:val="26"/>
          <w:szCs w:val="26"/>
        </w:rPr>
        <w:t>Тамтачетском</w:t>
      </w:r>
      <w:r w:rsidR="00F066ED" w:rsidRPr="003F6B86">
        <w:rPr>
          <w:sz w:val="26"/>
          <w:szCs w:val="26"/>
        </w:rPr>
        <w:t xml:space="preserve"> муниципально</w:t>
      </w:r>
      <w:r w:rsidR="00EB3C63" w:rsidRPr="003F6B86">
        <w:rPr>
          <w:sz w:val="26"/>
          <w:szCs w:val="26"/>
        </w:rPr>
        <w:t>м</w:t>
      </w:r>
      <w:r w:rsidR="00F066ED" w:rsidRPr="003F6B86">
        <w:rPr>
          <w:sz w:val="26"/>
          <w:szCs w:val="26"/>
        </w:rPr>
        <w:t xml:space="preserve"> образовани</w:t>
      </w:r>
      <w:r w:rsidR="00EB3C63" w:rsidRPr="003F6B86">
        <w:rPr>
          <w:sz w:val="26"/>
          <w:szCs w:val="26"/>
        </w:rPr>
        <w:t>и</w:t>
      </w:r>
      <w:r w:rsidRPr="003F6B86">
        <w:rPr>
          <w:sz w:val="26"/>
          <w:szCs w:val="26"/>
        </w:rPr>
        <w:t xml:space="preserve">, </w:t>
      </w:r>
      <w:r w:rsidR="00EB3C63" w:rsidRPr="003F6B86">
        <w:rPr>
          <w:sz w:val="26"/>
          <w:szCs w:val="26"/>
        </w:rPr>
        <w:t>п</w:t>
      </w:r>
      <w:r w:rsidR="00AC31AC" w:rsidRPr="003F6B86">
        <w:rPr>
          <w:bCs/>
          <w:sz w:val="26"/>
          <w:szCs w:val="26"/>
        </w:rPr>
        <w:t>.п.3.2 п.3 Плана работы КСП Тайшетского района</w:t>
      </w:r>
      <w:r w:rsidR="00B84C80" w:rsidRPr="003F6B86">
        <w:rPr>
          <w:bCs/>
          <w:sz w:val="26"/>
          <w:szCs w:val="26"/>
        </w:rPr>
        <w:t>, утвержденного председателем КСП Тайшетского района</w:t>
      </w:r>
      <w:r w:rsidR="00AC31AC" w:rsidRPr="003F6B86">
        <w:rPr>
          <w:bCs/>
          <w:sz w:val="26"/>
          <w:szCs w:val="26"/>
        </w:rPr>
        <w:t xml:space="preserve"> от 29.12.2016 г. № 266-р</w:t>
      </w:r>
      <w:r w:rsidR="00B84C80" w:rsidRPr="003F6B86">
        <w:rPr>
          <w:bCs/>
          <w:sz w:val="26"/>
          <w:szCs w:val="26"/>
        </w:rPr>
        <w:t>,</w:t>
      </w:r>
      <w:r w:rsidR="00AC31AC" w:rsidRPr="003F6B86">
        <w:rPr>
          <w:bCs/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 </w:t>
      </w:r>
      <w:r w:rsidR="00AC31AC" w:rsidRPr="003F6B86">
        <w:rPr>
          <w:sz w:val="26"/>
          <w:szCs w:val="26"/>
        </w:rPr>
        <w:t xml:space="preserve">на основании распоряжения председателя Контрольно-счетной палаты Тайшетского района на проведение экспертизы проекта решения Думы  </w:t>
      </w:r>
      <w:r w:rsidR="00AD79AE">
        <w:rPr>
          <w:sz w:val="26"/>
          <w:szCs w:val="26"/>
        </w:rPr>
        <w:t>Тамтачетского</w:t>
      </w:r>
      <w:r w:rsidR="00AC31AC" w:rsidRPr="003F6B86">
        <w:rPr>
          <w:sz w:val="26"/>
          <w:szCs w:val="26"/>
        </w:rPr>
        <w:t xml:space="preserve"> муниципального образования «О внесении изменений и д</w:t>
      </w:r>
      <w:r w:rsidR="00AC31AC" w:rsidRPr="003F6B86">
        <w:rPr>
          <w:sz w:val="26"/>
          <w:szCs w:val="26"/>
        </w:rPr>
        <w:t>о</w:t>
      </w:r>
      <w:r w:rsidR="00AC31AC" w:rsidRPr="003F6B86">
        <w:rPr>
          <w:sz w:val="26"/>
          <w:szCs w:val="26"/>
        </w:rPr>
        <w:t xml:space="preserve">полнений в решение Думы </w:t>
      </w:r>
      <w:r w:rsidR="00AD79AE">
        <w:rPr>
          <w:sz w:val="26"/>
          <w:szCs w:val="26"/>
        </w:rPr>
        <w:t>Тамтачетского</w:t>
      </w:r>
      <w:r w:rsidR="00AC31AC" w:rsidRPr="003F6B86">
        <w:rPr>
          <w:sz w:val="26"/>
          <w:szCs w:val="26"/>
        </w:rPr>
        <w:t xml:space="preserve"> муниципального образова</w:t>
      </w:r>
      <w:r w:rsidR="00EB3C63" w:rsidRPr="003F6B86">
        <w:rPr>
          <w:sz w:val="26"/>
          <w:szCs w:val="26"/>
        </w:rPr>
        <w:t xml:space="preserve">ния </w:t>
      </w:r>
      <w:r w:rsidR="00FD46E2">
        <w:rPr>
          <w:sz w:val="26"/>
          <w:szCs w:val="26"/>
        </w:rPr>
        <w:t>от 29.12.2016 г. № 130</w:t>
      </w:r>
      <w:r w:rsidR="00013D99">
        <w:rPr>
          <w:sz w:val="26"/>
          <w:szCs w:val="26"/>
        </w:rPr>
        <w:t xml:space="preserve"> </w:t>
      </w:r>
      <w:r w:rsidR="00AC31AC" w:rsidRPr="003F6B86">
        <w:rPr>
          <w:sz w:val="26"/>
          <w:szCs w:val="26"/>
        </w:rPr>
        <w:t xml:space="preserve">«О бюджете  </w:t>
      </w:r>
      <w:r w:rsidR="00AD79AE">
        <w:rPr>
          <w:sz w:val="26"/>
          <w:szCs w:val="26"/>
        </w:rPr>
        <w:t>Тамтачетского</w:t>
      </w:r>
      <w:r w:rsidR="00AC31AC" w:rsidRPr="003F6B86">
        <w:rPr>
          <w:sz w:val="26"/>
          <w:szCs w:val="26"/>
        </w:rPr>
        <w:t xml:space="preserve"> муниципального образования на 2017 год и плановый период </w:t>
      </w:r>
      <w:r w:rsidR="001A7570" w:rsidRPr="003F6B86">
        <w:rPr>
          <w:sz w:val="26"/>
          <w:szCs w:val="26"/>
        </w:rPr>
        <w:t>2018-2019 годы</w:t>
      </w:r>
      <w:r w:rsidR="00AC31AC" w:rsidRPr="003F6B86">
        <w:rPr>
          <w:sz w:val="26"/>
          <w:szCs w:val="26"/>
        </w:rPr>
        <w:t xml:space="preserve">» от </w:t>
      </w:r>
      <w:r w:rsidR="0077086E" w:rsidRPr="003F6B86">
        <w:rPr>
          <w:sz w:val="26"/>
          <w:szCs w:val="26"/>
        </w:rPr>
        <w:t xml:space="preserve"> </w:t>
      </w:r>
      <w:r w:rsidR="00C82EC3">
        <w:rPr>
          <w:sz w:val="26"/>
          <w:szCs w:val="26"/>
        </w:rPr>
        <w:t>2</w:t>
      </w:r>
      <w:r w:rsidR="00AD4901">
        <w:rPr>
          <w:sz w:val="26"/>
          <w:szCs w:val="26"/>
        </w:rPr>
        <w:t>1</w:t>
      </w:r>
      <w:r w:rsidR="000F34E1" w:rsidRPr="003F6B86">
        <w:rPr>
          <w:sz w:val="26"/>
          <w:szCs w:val="26"/>
        </w:rPr>
        <w:t>.0</w:t>
      </w:r>
      <w:r w:rsidR="001A7570" w:rsidRPr="003F6B86">
        <w:rPr>
          <w:sz w:val="26"/>
          <w:szCs w:val="26"/>
        </w:rPr>
        <w:t>2</w:t>
      </w:r>
      <w:r w:rsidR="0077086E" w:rsidRPr="003F6B86">
        <w:rPr>
          <w:sz w:val="26"/>
          <w:szCs w:val="26"/>
        </w:rPr>
        <w:t>.201</w:t>
      </w:r>
      <w:r w:rsidR="000F34E1" w:rsidRPr="003F6B86">
        <w:rPr>
          <w:sz w:val="26"/>
          <w:szCs w:val="26"/>
        </w:rPr>
        <w:t>7</w:t>
      </w:r>
      <w:r w:rsidR="0077086E" w:rsidRPr="003F6B86">
        <w:rPr>
          <w:sz w:val="26"/>
          <w:szCs w:val="26"/>
        </w:rPr>
        <w:t xml:space="preserve"> г.  № </w:t>
      </w:r>
      <w:r w:rsidR="00AD4901">
        <w:rPr>
          <w:sz w:val="26"/>
          <w:szCs w:val="26"/>
        </w:rPr>
        <w:t>3</w:t>
      </w:r>
      <w:r w:rsidR="00AD79AE">
        <w:rPr>
          <w:sz w:val="26"/>
          <w:szCs w:val="26"/>
        </w:rPr>
        <w:t>4</w:t>
      </w:r>
      <w:r w:rsidR="00584090" w:rsidRPr="003F6B86">
        <w:rPr>
          <w:sz w:val="26"/>
          <w:szCs w:val="26"/>
        </w:rPr>
        <w:t>-р</w:t>
      </w:r>
      <w:r w:rsidR="00202195" w:rsidRPr="003F6B86">
        <w:rPr>
          <w:sz w:val="26"/>
          <w:szCs w:val="26"/>
        </w:rPr>
        <w:t>.</w:t>
      </w:r>
    </w:p>
    <w:p w:rsidR="007418D4" w:rsidRDefault="007418D4" w:rsidP="002268BA">
      <w:pPr>
        <w:ind w:firstLine="709"/>
        <w:jc w:val="both"/>
        <w:rPr>
          <w:sz w:val="26"/>
          <w:szCs w:val="26"/>
        </w:rPr>
      </w:pPr>
    </w:p>
    <w:p w:rsidR="00685C5D" w:rsidRPr="003F6B86" w:rsidRDefault="00685C5D" w:rsidP="002268BA">
      <w:pPr>
        <w:ind w:firstLine="709"/>
        <w:jc w:val="both"/>
        <w:rPr>
          <w:sz w:val="26"/>
          <w:szCs w:val="26"/>
        </w:rPr>
      </w:pPr>
    </w:p>
    <w:p w:rsidR="002268BA" w:rsidRPr="003F6B86" w:rsidRDefault="002268BA" w:rsidP="002268BA">
      <w:pPr>
        <w:ind w:firstLine="709"/>
        <w:jc w:val="both"/>
        <w:rPr>
          <w:b/>
          <w:sz w:val="26"/>
          <w:szCs w:val="26"/>
        </w:rPr>
      </w:pPr>
      <w:r w:rsidRPr="003F6B86">
        <w:rPr>
          <w:sz w:val="26"/>
          <w:szCs w:val="26"/>
        </w:rPr>
        <w:t xml:space="preserve"> </w:t>
      </w:r>
      <w:r w:rsidRPr="003F6B86">
        <w:rPr>
          <w:rStyle w:val="submenu-table"/>
          <w:b/>
          <w:bCs/>
          <w:sz w:val="26"/>
          <w:szCs w:val="26"/>
        </w:rPr>
        <w:t>Цель проведения экспертизы</w:t>
      </w:r>
      <w:r w:rsidRPr="003F6B86">
        <w:rPr>
          <w:b/>
          <w:bCs/>
          <w:sz w:val="26"/>
          <w:szCs w:val="26"/>
        </w:rPr>
        <w:t xml:space="preserve"> внесения изменения </w:t>
      </w:r>
      <w:r w:rsidR="00584090" w:rsidRPr="003F6B86">
        <w:rPr>
          <w:b/>
          <w:sz w:val="26"/>
          <w:szCs w:val="26"/>
        </w:rPr>
        <w:t>п</w:t>
      </w:r>
      <w:r w:rsidRPr="003F6B86">
        <w:rPr>
          <w:b/>
          <w:sz w:val="26"/>
          <w:szCs w:val="26"/>
        </w:rPr>
        <w:t xml:space="preserve">роекта </w:t>
      </w:r>
      <w:r w:rsidR="00C4653D" w:rsidRPr="003F6B86">
        <w:rPr>
          <w:b/>
          <w:sz w:val="26"/>
          <w:szCs w:val="26"/>
        </w:rPr>
        <w:t>решения</w:t>
      </w:r>
      <w:r w:rsidRPr="003F6B86">
        <w:rPr>
          <w:b/>
          <w:sz w:val="26"/>
          <w:szCs w:val="26"/>
        </w:rPr>
        <w:t>:</w:t>
      </w:r>
    </w:p>
    <w:p w:rsidR="0029190A" w:rsidRPr="003F6B86" w:rsidRDefault="0029190A" w:rsidP="002268BA">
      <w:pPr>
        <w:ind w:firstLine="709"/>
        <w:jc w:val="both"/>
        <w:rPr>
          <w:b/>
          <w:sz w:val="26"/>
          <w:szCs w:val="26"/>
        </w:rPr>
      </w:pPr>
    </w:p>
    <w:p w:rsidR="002268BA" w:rsidRPr="003F6B86" w:rsidRDefault="00DD688F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3F6B86">
        <w:rPr>
          <w:sz w:val="26"/>
          <w:szCs w:val="26"/>
          <w:bdr w:val="none" w:sz="0" w:space="0" w:color="auto" w:frame="1"/>
        </w:rPr>
        <w:t xml:space="preserve">- </w:t>
      </w:r>
      <w:r w:rsidR="002268BA" w:rsidRPr="003F6B86">
        <w:rPr>
          <w:sz w:val="26"/>
          <w:szCs w:val="26"/>
          <w:bdr w:val="none" w:sz="0" w:space="0" w:color="auto" w:frame="1"/>
        </w:rPr>
        <w:t xml:space="preserve">определение соответствия действующему законодательству и нормативным правовым актам органов местного самоуправления </w:t>
      </w:r>
      <w:r w:rsidR="00AD79AE">
        <w:rPr>
          <w:sz w:val="26"/>
          <w:szCs w:val="26"/>
          <w:bdr w:val="none" w:sz="0" w:space="0" w:color="auto" w:frame="1"/>
        </w:rPr>
        <w:t>Тамтачетского</w:t>
      </w:r>
      <w:r w:rsidR="00F066ED"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  <w:r w:rsidR="00803098" w:rsidRPr="003F6B86">
        <w:rPr>
          <w:sz w:val="26"/>
          <w:szCs w:val="26"/>
          <w:bdr w:val="none" w:sz="0" w:space="0" w:color="auto" w:frame="1"/>
        </w:rPr>
        <w:t xml:space="preserve"> </w:t>
      </w:r>
      <w:r w:rsidR="00584090" w:rsidRPr="003F6B86">
        <w:rPr>
          <w:sz w:val="26"/>
          <w:szCs w:val="26"/>
          <w:bdr w:val="none" w:sz="0" w:space="0" w:color="auto" w:frame="1"/>
        </w:rPr>
        <w:t>п</w:t>
      </w:r>
      <w:r w:rsidR="002268BA" w:rsidRPr="003F6B86">
        <w:rPr>
          <w:sz w:val="26"/>
          <w:szCs w:val="26"/>
          <w:bdr w:val="none" w:sz="0" w:space="0" w:color="auto" w:frame="1"/>
        </w:rPr>
        <w:t xml:space="preserve">роекта </w:t>
      </w:r>
      <w:r w:rsidR="009C32A8" w:rsidRPr="003F6B86">
        <w:rPr>
          <w:sz w:val="26"/>
          <w:szCs w:val="26"/>
          <w:shd w:val="clear" w:color="auto" w:fill="FFFFFF"/>
        </w:rPr>
        <w:t>р</w:t>
      </w:r>
      <w:r w:rsidR="002268BA" w:rsidRPr="003F6B86">
        <w:rPr>
          <w:sz w:val="26"/>
          <w:szCs w:val="26"/>
          <w:shd w:val="clear" w:color="auto" w:fill="FFFFFF"/>
        </w:rPr>
        <w:t>ешения</w:t>
      </w:r>
      <w:r w:rsidR="002268BA" w:rsidRPr="003F6B86">
        <w:rPr>
          <w:sz w:val="26"/>
          <w:szCs w:val="26"/>
          <w:bdr w:val="none" w:sz="0" w:space="0" w:color="auto" w:frame="1"/>
        </w:rPr>
        <w:t>;</w:t>
      </w:r>
    </w:p>
    <w:p w:rsidR="00CF6CB4" w:rsidRPr="003F6B86" w:rsidRDefault="002268BA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F6B86">
        <w:rPr>
          <w:sz w:val="26"/>
          <w:szCs w:val="26"/>
        </w:rPr>
        <w:lastRenderedPageBreak/>
        <w:t xml:space="preserve">- </w:t>
      </w:r>
      <w:r w:rsidRPr="003F6B86">
        <w:rPr>
          <w:sz w:val="26"/>
          <w:szCs w:val="26"/>
          <w:bdr w:val="none" w:sz="0" w:space="0" w:color="auto" w:frame="1"/>
        </w:rPr>
        <w:t>определение обоснованности, целесообразности и достоверности показат</w:t>
      </w:r>
      <w:r w:rsidRPr="003F6B86">
        <w:rPr>
          <w:sz w:val="26"/>
          <w:szCs w:val="26"/>
          <w:bdr w:val="none" w:sz="0" w:space="0" w:color="auto" w:frame="1"/>
        </w:rPr>
        <w:t>е</w:t>
      </w:r>
      <w:r w:rsidRPr="003F6B86">
        <w:rPr>
          <w:sz w:val="26"/>
          <w:szCs w:val="26"/>
          <w:bdr w:val="none" w:sz="0" w:space="0" w:color="auto" w:frame="1"/>
        </w:rPr>
        <w:t xml:space="preserve">лей, содержащихся в </w:t>
      </w:r>
      <w:r w:rsidR="00584090" w:rsidRPr="003F6B86">
        <w:rPr>
          <w:sz w:val="26"/>
          <w:szCs w:val="26"/>
          <w:bdr w:val="none" w:sz="0" w:space="0" w:color="auto" w:frame="1"/>
        </w:rPr>
        <w:t>п</w:t>
      </w:r>
      <w:r w:rsidRPr="003F6B86">
        <w:rPr>
          <w:sz w:val="26"/>
          <w:szCs w:val="26"/>
          <w:bdr w:val="none" w:sz="0" w:space="0" w:color="auto" w:frame="1"/>
        </w:rPr>
        <w:t xml:space="preserve">роекте </w:t>
      </w:r>
      <w:r w:rsidR="009C32A8" w:rsidRPr="003F6B86">
        <w:rPr>
          <w:sz w:val="26"/>
          <w:szCs w:val="26"/>
          <w:bdr w:val="none" w:sz="0" w:space="0" w:color="auto" w:frame="1"/>
        </w:rPr>
        <w:t>р</w:t>
      </w:r>
      <w:r w:rsidR="00CF6CB4" w:rsidRPr="003F6B86">
        <w:rPr>
          <w:sz w:val="26"/>
          <w:szCs w:val="26"/>
          <w:bdr w:val="none" w:sz="0" w:space="0" w:color="auto" w:frame="1"/>
        </w:rPr>
        <w:t>ешения.</w:t>
      </w:r>
    </w:p>
    <w:p w:rsidR="00812DA9" w:rsidRDefault="00812DA9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685C5D" w:rsidRPr="003F6B86" w:rsidRDefault="00685C5D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2268BA" w:rsidRPr="003F6B86" w:rsidRDefault="002268BA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3F6B86">
        <w:rPr>
          <w:b/>
          <w:sz w:val="26"/>
          <w:szCs w:val="26"/>
          <w:bdr w:val="none" w:sz="0" w:space="0" w:color="auto" w:frame="1"/>
        </w:rPr>
        <w:t>Результаты экспертизы:</w:t>
      </w:r>
    </w:p>
    <w:p w:rsidR="00A86E57" w:rsidRPr="003F6B86" w:rsidRDefault="00A86E57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584090" w:rsidRDefault="002268BA" w:rsidP="00584090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Изменения вн</w:t>
      </w:r>
      <w:r w:rsidR="00CD7520" w:rsidRPr="003F6B86">
        <w:rPr>
          <w:sz w:val="26"/>
          <w:szCs w:val="26"/>
        </w:rPr>
        <w:t xml:space="preserve">осятся в  соответствии  со </w:t>
      </w:r>
      <w:r w:rsidR="00EB3C63" w:rsidRPr="003F6B86">
        <w:rPr>
          <w:sz w:val="26"/>
          <w:szCs w:val="26"/>
        </w:rPr>
        <w:t>ст. 171 Бюджетного кодекса Росси</w:t>
      </w:r>
      <w:r w:rsidR="00EB3C63" w:rsidRPr="003F6B86">
        <w:rPr>
          <w:sz w:val="26"/>
          <w:szCs w:val="26"/>
        </w:rPr>
        <w:t>й</w:t>
      </w:r>
      <w:r w:rsidR="00EB3C63" w:rsidRPr="003F6B86">
        <w:rPr>
          <w:sz w:val="26"/>
          <w:szCs w:val="26"/>
        </w:rPr>
        <w:t>ской Федерации,</w:t>
      </w:r>
      <w:r w:rsidR="00CD7520" w:rsidRPr="003F6B86">
        <w:rPr>
          <w:sz w:val="26"/>
          <w:szCs w:val="26"/>
        </w:rPr>
        <w:t xml:space="preserve"> ст.ст. 52,</w:t>
      </w:r>
      <w:r w:rsidR="00BE58F6" w:rsidRPr="003F6B86">
        <w:rPr>
          <w:sz w:val="26"/>
          <w:szCs w:val="26"/>
        </w:rPr>
        <w:t xml:space="preserve"> </w:t>
      </w:r>
      <w:r w:rsidR="00CD7520" w:rsidRPr="003F6B86">
        <w:rPr>
          <w:sz w:val="26"/>
          <w:szCs w:val="26"/>
        </w:rPr>
        <w:t>53,</w:t>
      </w:r>
      <w:r w:rsidR="00BE58F6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55 Федерального закона от 06.10.2003г. </w:t>
      </w:r>
      <w:r w:rsidR="00CD7520" w:rsidRPr="003F6B86">
        <w:rPr>
          <w:sz w:val="26"/>
          <w:szCs w:val="26"/>
        </w:rPr>
        <w:t>№ 131-ФЗ «Об общих принципах организации</w:t>
      </w:r>
      <w:r w:rsidRPr="003F6B86">
        <w:rPr>
          <w:sz w:val="26"/>
          <w:szCs w:val="26"/>
        </w:rPr>
        <w:t xml:space="preserve"> местного  самоуправления в Российской Фед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рации»,</w:t>
      </w:r>
      <w:r w:rsidR="00AD4901">
        <w:rPr>
          <w:sz w:val="26"/>
          <w:szCs w:val="26"/>
        </w:rPr>
        <w:t xml:space="preserve"> ст. 31,47,56,60,61,62 Устава </w:t>
      </w:r>
      <w:r w:rsidR="00AD79AE">
        <w:rPr>
          <w:sz w:val="26"/>
          <w:szCs w:val="26"/>
        </w:rPr>
        <w:t>Тамтачетского</w:t>
      </w:r>
      <w:r w:rsidR="00AD4901">
        <w:rPr>
          <w:sz w:val="26"/>
          <w:szCs w:val="26"/>
        </w:rPr>
        <w:t xml:space="preserve"> муниципального образования,</w:t>
      </w:r>
      <w:r w:rsidRPr="003F6B86">
        <w:rPr>
          <w:sz w:val="26"/>
          <w:szCs w:val="26"/>
        </w:rPr>
        <w:t xml:space="preserve"> Положением  о  бюджетном  процессе </w:t>
      </w:r>
      <w:r w:rsidR="00A401D1" w:rsidRPr="003F6B86">
        <w:rPr>
          <w:sz w:val="26"/>
          <w:szCs w:val="26"/>
        </w:rPr>
        <w:t xml:space="preserve">в </w:t>
      </w:r>
      <w:r w:rsidR="00AD79AE">
        <w:rPr>
          <w:sz w:val="26"/>
          <w:szCs w:val="26"/>
        </w:rPr>
        <w:t>Тамтачетском</w:t>
      </w:r>
      <w:r w:rsidRPr="003F6B86">
        <w:rPr>
          <w:sz w:val="26"/>
          <w:szCs w:val="26"/>
        </w:rPr>
        <w:t xml:space="preserve"> муниципально</w:t>
      </w:r>
      <w:r w:rsidR="00A401D1" w:rsidRPr="003F6B86">
        <w:rPr>
          <w:sz w:val="26"/>
          <w:szCs w:val="26"/>
        </w:rPr>
        <w:t>м</w:t>
      </w:r>
      <w:r w:rsidRPr="003F6B86">
        <w:rPr>
          <w:sz w:val="26"/>
          <w:szCs w:val="26"/>
        </w:rPr>
        <w:t xml:space="preserve">  образов</w:t>
      </w:r>
      <w:r w:rsidRPr="003F6B86">
        <w:rPr>
          <w:sz w:val="26"/>
          <w:szCs w:val="26"/>
        </w:rPr>
        <w:t>а</w:t>
      </w:r>
      <w:r w:rsidRPr="003F6B86">
        <w:rPr>
          <w:sz w:val="26"/>
          <w:szCs w:val="26"/>
        </w:rPr>
        <w:t>ни</w:t>
      </w:r>
      <w:r w:rsidR="00EB3C63" w:rsidRPr="003F6B86">
        <w:rPr>
          <w:sz w:val="26"/>
          <w:szCs w:val="26"/>
        </w:rPr>
        <w:t>и.</w:t>
      </w:r>
      <w:r w:rsidRPr="003F6B86">
        <w:rPr>
          <w:sz w:val="26"/>
          <w:szCs w:val="26"/>
        </w:rPr>
        <w:t xml:space="preserve"> </w:t>
      </w:r>
    </w:p>
    <w:p w:rsidR="00584090" w:rsidRPr="003F6B86" w:rsidRDefault="002268BA" w:rsidP="00584090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1. Проектом решения предлагается внести</w:t>
      </w:r>
      <w:r w:rsidR="002F6CD0" w:rsidRPr="003F6B86">
        <w:rPr>
          <w:sz w:val="26"/>
          <w:szCs w:val="26"/>
        </w:rPr>
        <w:t xml:space="preserve"> следующие</w:t>
      </w:r>
      <w:r w:rsidRPr="003F6B86">
        <w:rPr>
          <w:sz w:val="26"/>
          <w:szCs w:val="26"/>
        </w:rPr>
        <w:t xml:space="preserve"> изменения и дополн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ния в решение Думы</w:t>
      </w:r>
      <w:r w:rsidR="00584090" w:rsidRPr="003F6B86">
        <w:rPr>
          <w:sz w:val="26"/>
          <w:szCs w:val="26"/>
        </w:rPr>
        <w:t xml:space="preserve"> </w:t>
      </w:r>
      <w:r w:rsidR="00AD79AE">
        <w:rPr>
          <w:sz w:val="26"/>
          <w:szCs w:val="26"/>
        </w:rPr>
        <w:t>Тамтачетского</w:t>
      </w:r>
      <w:r w:rsidR="00584090" w:rsidRPr="003F6B86">
        <w:rPr>
          <w:sz w:val="26"/>
          <w:szCs w:val="26"/>
        </w:rPr>
        <w:t xml:space="preserve"> муниципального образования</w:t>
      </w:r>
      <w:r w:rsidR="008F2BB5" w:rsidRPr="003F6B86">
        <w:rPr>
          <w:sz w:val="26"/>
          <w:szCs w:val="26"/>
        </w:rPr>
        <w:t xml:space="preserve"> </w:t>
      </w:r>
      <w:r w:rsidR="00584090" w:rsidRPr="003F6B86">
        <w:t>от 29 декабря 201</w:t>
      </w:r>
      <w:r w:rsidR="00F41AD8" w:rsidRPr="003F6B86">
        <w:t>6</w:t>
      </w:r>
      <w:r w:rsidR="00584090" w:rsidRPr="003F6B86">
        <w:t xml:space="preserve"> года № 1</w:t>
      </w:r>
      <w:r w:rsidR="004F373B">
        <w:t>30</w:t>
      </w:r>
      <w:r w:rsidR="003F6B86" w:rsidRPr="003F6B86">
        <w:t xml:space="preserve"> </w:t>
      </w:r>
      <w:r w:rsidR="00584090" w:rsidRPr="003F6B86">
        <w:t xml:space="preserve">  </w:t>
      </w:r>
      <w:r w:rsidR="00584090" w:rsidRPr="003F6B86">
        <w:rPr>
          <w:sz w:val="26"/>
          <w:szCs w:val="26"/>
        </w:rPr>
        <w:t xml:space="preserve">«О бюджете </w:t>
      </w:r>
      <w:r w:rsidR="00AD79AE">
        <w:rPr>
          <w:sz w:val="26"/>
          <w:szCs w:val="26"/>
        </w:rPr>
        <w:t>Тамтачетского</w:t>
      </w:r>
      <w:r w:rsidR="00584090" w:rsidRPr="003F6B86">
        <w:rPr>
          <w:sz w:val="26"/>
          <w:szCs w:val="26"/>
        </w:rPr>
        <w:t xml:space="preserve"> муниципального образования на 201</w:t>
      </w:r>
      <w:r w:rsidR="00F41AD8" w:rsidRPr="003F6B86">
        <w:rPr>
          <w:sz w:val="26"/>
          <w:szCs w:val="26"/>
        </w:rPr>
        <w:t>7</w:t>
      </w:r>
      <w:r w:rsidR="00584090" w:rsidRPr="003F6B86">
        <w:rPr>
          <w:sz w:val="26"/>
          <w:szCs w:val="26"/>
        </w:rPr>
        <w:t xml:space="preserve"> год» </w:t>
      </w:r>
      <w:r w:rsidR="00F41AD8" w:rsidRPr="003F6B86">
        <w:rPr>
          <w:sz w:val="26"/>
          <w:szCs w:val="26"/>
        </w:rPr>
        <w:t xml:space="preserve">и плановый период </w:t>
      </w:r>
      <w:r w:rsidR="001A7570" w:rsidRPr="003F6B86">
        <w:rPr>
          <w:sz w:val="26"/>
          <w:szCs w:val="26"/>
        </w:rPr>
        <w:t>2018-2019 годы</w:t>
      </w:r>
      <w:r w:rsidR="00F41AD8" w:rsidRPr="003F6B86">
        <w:rPr>
          <w:sz w:val="26"/>
          <w:szCs w:val="26"/>
        </w:rPr>
        <w:t>»</w:t>
      </w:r>
      <w:r w:rsidR="00584090" w:rsidRPr="003F6B86">
        <w:t>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1.1 Статью 1 изложить в следующей редакции: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 xml:space="preserve">«Статья 1. 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1. Утвердить основные характеристики бюджета Тамтачетского муниц</w:t>
      </w:r>
      <w:r w:rsidRPr="00FD46E2">
        <w:rPr>
          <w:sz w:val="26"/>
          <w:szCs w:val="26"/>
        </w:rPr>
        <w:t>и</w:t>
      </w:r>
      <w:r w:rsidRPr="00FD46E2">
        <w:rPr>
          <w:sz w:val="26"/>
          <w:szCs w:val="26"/>
        </w:rPr>
        <w:t>пального образования на 2017 год: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 xml:space="preserve"> по доходам в сумме 7 298 600 рублей, из них объём межбюджетных тран</w:t>
      </w:r>
      <w:r w:rsidRPr="00FD46E2">
        <w:rPr>
          <w:sz w:val="26"/>
          <w:szCs w:val="26"/>
        </w:rPr>
        <w:t>с</w:t>
      </w:r>
      <w:r w:rsidRPr="00FD46E2">
        <w:rPr>
          <w:sz w:val="26"/>
          <w:szCs w:val="26"/>
        </w:rPr>
        <w:t>фертов из  других бюджетов бюджетной системы Российской Федерации, в сумме   3 802 200,01  рублей, из них объём межбюджетных трансфертов из областного бюджета и бюджета муниципального района в сумме  3 771 400 рублей;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по расходам в сумме 9 342 600 рублей.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размер дефицита в сумме  2 044 000 рублей или 58,5 процентов утверждё</w:t>
      </w:r>
      <w:r w:rsidRPr="00FD46E2">
        <w:rPr>
          <w:sz w:val="26"/>
          <w:szCs w:val="26"/>
        </w:rPr>
        <w:t>н</w:t>
      </w:r>
      <w:r w:rsidRPr="00FD46E2">
        <w:rPr>
          <w:sz w:val="26"/>
          <w:szCs w:val="26"/>
        </w:rPr>
        <w:t>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1 924 000 рублей. Дефицит местного бюджета без учета сумм остатков составит 120 000 рублей и 3,4 %».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2.  Утвердить основные характеристики бюджета Тамтачетского муниц</w:t>
      </w:r>
      <w:r w:rsidRPr="00FD46E2">
        <w:rPr>
          <w:sz w:val="26"/>
          <w:szCs w:val="26"/>
        </w:rPr>
        <w:t>и</w:t>
      </w:r>
      <w:r w:rsidRPr="00FD46E2">
        <w:rPr>
          <w:sz w:val="26"/>
          <w:szCs w:val="26"/>
        </w:rPr>
        <w:t>пального образования на 2018 и 2019 годы: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по доходам на 2018 год в сумме 6 675 700 рублей, из них  объём межбю</w:t>
      </w:r>
      <w:r w:rsidRPr="00FD46E2">
        <w:rPr>
          <w:sz w:val="26"/>
          <w:szCs w:val="26"/>
        </w:rPr>
        <w:t>д</w:t>
      </w:r>
      <w:r w:rsidRPr="00FD46E2">
        <w:rPr>
          <w:sz w:val="26"/>
          <w:szCs w:val="26"/>
        </w:rPr>
        <w:t>жетных трансфертов из  других бюджетов бюджетной системы Российской Фед</w:t>
      </w:r>
      <w:r w:rsidRPr="00FD46E2">
        <w:rPr>
          <w:sz w:val="26"/>
          <w:szCs w:val="26"/>
        </w:rPr>
        <w:t>е</w:t>
      </w:r>
      <w:r w:rsidRPr="00FD46E2">
        <w:rPr>
          <w:sz w:val="26"/>
          <w:szCs w:val="26"/>
        </w:rPr>
        <w:t>рации, в сумме 3 206 300 рублей, на 2019 год в сумме 6 950 600 рублей, из них  объём межбюджетных трансфертов из  других бюджетов бюджетной системы Ро</w:t>
      </w:r>
      <w:r w:rsidRPr="00FD46E2">
        <w:rPr>
          <w:sz w:val="26"/>
          <w:szCs w:val="26"/>
        </w:rPr>
        <w:t>с</w:t>
      </w:r>
      <w:r w:rsidRPr="00FD46E2">
        <w:rPr>
          <w:sz w:val="26"/>
          <w:szCs w:val="26"/>
        </w:rPr>
        <w:t>сийской Федерации в сумме 3 264 900 рублей;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по расходам на 2018 год в сумме 6 795 700 рублей, в том числе условно у</w:t>
      </w:r>
      <w:r w:rsidRPr="00FD46E2">
        <w:rPr>
          <w:sz w:val="26"/>
          <w:szCs w:val="26"/>
        </w:rPr>
        <w:t>т</w:t>
      </w:r>
      <w:r w:rsidRPr="00FD46E2">
        <w:rPr>
          <w:sz w:val="26"/>
          <w:szCs w:val="26"/>
        </w:rPr>
        <w:t>верждённым расходам в сумме 168 000 рублей, на 2019 год в сумме 7 070 600 ру</w:t>
      </w:r>
      <w:r w:rsidRPr="00FD46E2">
        <w:rPr>
          <w:sz w:val="26"/>
          <w:szCs w:val="26"/>
        </w:rPr>
        <w:t>б</w:t>
      </w:r>
      <w:r w:rsidRPr="00FD46E2">
        <w:rPr>
          <w:sz w:val="26"/>
          <w:szCs w:val="26"/>
        </w:rPr>
        <w:t>лей, в том числе условно утверждённым расходам в сумме 349 000 рублей;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размер дефицита бюджета на 2018 год в сумме 120 000 рублей или 3,5 пр</w:t>
      </w:r>
      <w:r w:rsidRPr="00FD46E2">
        <w:rPr>
          <w:sz w:val="26"/>
          <w:szCs w:val="26"/>
        </w:rPr>
        <w:t>о</w:t>
      </w:r>
      <w:r w:rsidRPr="00FD46E2">
        <w:rPr>
          <w:sz w:val="26"/>
          <w:szCs w:val="26"/>
        </w:rPr>
        <w:t>центов утверждённого общего годового объема доходов местного бюджета без учета утверждённого объёма безвозмездных поступлений, на 2019 год в сумме  120 000 рублей или 3,3 процентов утверждённого общего годового объема доходов м</w:t>
      </w:r>
      <w:r w:rsidRPr="00FD46E2">
        <w:rPr>
          <w:sz w:val="26"/>
          <w:szCs w:val="26"/>
        </w:rPr>
        <w:t>е</w:t>
      </w:r>
      <w:r w:rsidRPr="00FD46E2">
        <w:rPr>
          <w:sz w:val="26"/>
          <w:szCs w:val="26"/>
        </w:rPr>
        <w:t>стного бюджета без учета утверждённого объёма безвозмездных поступлений».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</w:p>
    <w:p w:rsidR="00FD46E2" w:rsidRPr="00FD46E2" w:rsidRDefault="00FD46E2" w:rsidP="00FD46E2">
      <w:pPr>
        <w:jc w:val="both"/>
        <w:rPr>
          <w:sz w:val="26"/>
          <w:szCs w:val="26"/>
        </w:rPr>
      </w:pPr>
      <w:r w:rsidRPr="00FD46E2">
        <w:rPr>
          <w:sz w:val="26"/>
          <w:szCs w:val="26"/>
        </w:rPr>
        <w:lastRenderedPageBreak/>
        <w:t xml:space="preserve">           1.2 Абзац 4 пункта 2 статьи 7 изложить в следующей редакции: </w:t>
      </w:r>
    </w:p>
    <w:p w:rsidR="00FD46E2" w:rsidRPr="00FD46E2" w:rsidRDefault="00FD46E2" w:rsidP="00FD46E2">
      <w:pPr>
        <w:jc w:val="both"/>
        <w:rPr>
          <w:sz w:val="26"/>
          <w:szCs w:val="26"/>
        </w:rPr>
      </w:pPr>
      <w:r w:rsidRPr="00FD46E2">
        <w:rPr>
          <w:sz w:val="26"/>
          <w:szCs w:val="26"/>
        </w:rPr>
        <w:t xml:space="preserve">           «Статья 7. 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D46E2">
        <w:rPr>
          <w:sz w:val="26"/>
          <w:szCs w:val="26"/>
        </w:rPr>
        <w:t>Утвердить предельный объем расходов на обслуживание муниципального долга:</w:t>
      </w:r>
    </w:p>
    <w:p w:rsidR="00FD46E2" w:rsidRDefault="00FD46E2" w:rsidP="00FD46E2">
      <w:pPr>
        <w:pStyle w:val="af0"/>
        <w:ind w:left="0"/>
        <w:jc w:val="both"/>
        <w:rPr>
          <w:sz w:val="26"/>
          <w:szCs w:val="26"/>
          <w:lang w:val="ru-RU" w:eastAsia="ru-RU"/>
        </w:rPr>
      </w:pPr>
      <w:r w:rsidRPr="00FD46E2">
        <w:rPr>
          <w:sz w:val="26"/>
          <w:szCs w:val="26"/>
          <w:lang w:val="ru-RU" w:eastAsia="ru-RU"/>
        </w:rPr>
        <w:t xml:space="preserve"> в 2017 году в размере  1 390 440 рублей, в 2018 году в размере  1 008 420 рублей, в 2019 году в размере  1 049 655 рублей».</w:t>
      </w:r>
    </w:p>
    <w:p w:rsidR="00FD46E2" w:rsidRPr="00FD46E2" w:rsidRDefault="00FD46E2" w:rsidP="00FD46E2">
      <w:pPr>
        <w:pStyle w:val="af0"/>
        <w:ind w:left="0" w:firstLine="708"/>
        <w:jc w:val="both"/>
        <w:rPr>
          <w:sz w:val="26"/>
          <w:szCs w:val="26"/>
          <w:lang w:val="ru-RU" w:eastAsia="ru-RU"/>
        </w:rPr>
      </w:pPr>
      <w:r w:rsidRPr="00FD46E2">
        <w:rPr>
          <w:sz w:val="26"/>
          <w:szCs w:val="26"/>
          <w:lang w:val="ru-RU"/>
        </w:rPr>
        <w:t>1.3  Приложения 1,2,5,6,7,8 изложить в новой редакции (прилагаются).</w:t>
      </w:r>
    </w:p>
    <w:p w:rsidR="00AD4901" w:rsidRDefault="00AD4901" w:rsidP="00BE69FE">
      <w:pPr>
        <w:ind w:firstLine="708"/>
        <w:jc w:val="both"/>
        <w:rPr>
          <w:sz w:val="26"/>
          <w:szCs w:val="26"/>
        </w:rPr>
      </w:pPr>
    </w:p>
    <w:p w:rsidR="00343326" w:rsidRPr="00BE69FE" w:rsidRDefault="00343326" w:rsidP="00BE69FE">
      <w:pPr>
        <w:ind w:firstLine="708"/>
        <w:jc w:val="both"/>
        <w:rPr>
          <w:sz w:val="26"/>
          <w:szCs w:val="26"/>
        </w:rPr>
      </w:pPr>
      <w:r w:rsidRPr="00BE69FE">
        <w:rPr>
          <w:sz w:val="26"/>
          <w:szCs w:val="26"/>
        </w:rPr>
        <w:t>В соответствии с п.2  ст. 1</w:t>
      </w:r>
      <w:r w:rsidR="00732E68" w:rsidRPr="00BE69FE">
        <w:rPr>
          <w:sz w:val="26"/>
          <w:szCs w:val="26"/>
        </w:rPr>
        <w:t>3</w:t>
      </w:r>
      <w:r w:rsidRPr="00BE69FE">
        <w:rPr>
          <w:sz w:val="26"/>
          <w:szCs w:val="26"/>
        </w:rPr>
        <w:t xml:space="preserve"> Положения о бюджетном процессе основанием для внесения в Думу </w:t>
      </w:r>
      <w:r w:rsidR="00AD79AE">
        <w:rPr>
          <w:sz w:val="26"/>
          <w:szCs w:val="26"/>
        </w:rPr>
        <w:t>Тамтачетского</w:t>
      </w:r>
      <w:r w:rsidR="00BE69FE">
        <w:rPr>
          <w:sz w:val="26"/>
          <w:szCs w:val="26"/>
        </w:rPr>
        <w:t xml:space="preserve"> МО</w:t>
      </w:r>
      <w:r w:rsidRPr="00BE69FE">
        <w:rPr>
          <w:sz w:val="26"/>
          <w:szCs w:val="26"/>
        </w:rPr>
        <w:t xml:space="preserve"> проекта решения о внесении изменений в решение о бюджете явилось: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увеличе</w:t>
      </w:r>
      <w:r w:rsidR="00AD4901">
        <w:rPr>
          <w:sz w:val="26"/>
          <w:szCs w:val="26"/>
        </w:rPr>
        <w:t>ние поступлений доходов бюджета</w:t>
      </w:r>
      <w:r w:rsidRPr="00BE69FE">
        <w:rPr>
          <w:sz w:val="26"/>
          <w:szCs w:val="26"/>
        </w:rPr>
        <w:t>, которые приводят к изменению ф</w:t>
      </w:r>
      <w:r w:rsidRPr="00BE69FE">
        <w:rPr>
          <w:sz w:val="26"/>
          <w:szCs w:val="26"/>
        </w:rPr>
        <w:t>и</w:t>
      </w:r>
      <w:r w:rsidRPr="00BE69FE">
        <w:rPr>
          <w:sz w:val="26"/>
          <w:szCs w:val="26"/>
        </w:rPr>
        <w:t>нансирования, по сравнению с утвержденным бюджетом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необходимость финансирования новых видов расходов или увеличение (умен</w:t>
      </w:r>
      <w:r w:rsidRPr="00BE69FE">
        <w:rPr>
          <w:sz w:val="26"/>
          <w:szCs w:val="26"/>
        </w:rPr>
        <w:t>ь</w:t>
      </w:r>
      <w:r w:rsidRPr="00BE69FE">
        <w:rPr>
          <w:sz w:val="26"/>
          <w:szCs w:val="26"/>
        </w:rPr>
        <w:t>шение) финансирования утвержденных расходов бюджета;</w:t>
      </w:r>
    </w:p>
    <w:p w:rsidR="00A14037" w:rsidRDefault="00A14037" w:rsidP="00A14037">
      <w:pPr>
        <w:pStyle w:val="a3"/>
        <w:widowControl w:val="0"/>
        <w:spacing w:after="0"/>
        <w:ind w:firstLine="708"/>
        <w:jc w:val="both"/>
        <w:rPr>
          <w:sz w:val="26"/>
          <w:szCs w:val="26"/>
        </w:rPr>
      </w:pPr>
      <w:r w:rsidRPr="00177448">
        <w:rPr>
          <w:sz w:val="26"/>
          <w:szCs w:val="26"/>
        </w:rPr>
        <w:t xml:space="preserve">Показатели проекта решения Думы </w:t>
      </w:r>
      <w:r>
        <w:rPr>
          <w:sz w:val="26"/>
          <w:szCs w:val="26"/>
        </w:rPr>
        <w:t xml:space="preserve"> </w:t>
      </w:r>
      <w:r w:rsidR="00AD79AE">
        <w:rPr>
          <w:sz w:val="26"/>
          <w:szCs w:val="26"/>
        </w:rPr>
        <w:t>Тамтачетского</w:t>
      </w:r>
      <w:r>
        <w:rPr>
          <w:sz w:val="26"/>
          <w:szCs w:val="26"/>
        </w:rPr>
        <w:t xml:space="preserve">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</w:t>
      </w:r>
      <w:r w:rsidRPr="00177448">
        <w:rPr>
          <w:sz w:val="26"/>
          <w:szCs w:val="26"/>
        </w:rPr>
        <w:t xml:space="preserve"> соответствуют </w:t>
      </w:r>
      <w:r w:rsidRPr="00020AB4">
        <w:rPr>
          <w:sz w:val="26"/>
          <w:szCs w:val="26"/>
        </w:rPr>
        <w:t>установленным БК РФ принципам сбалансированности бю</w:t>
      </w:r>
      <w:r w:rsidRPr="00020AB4">
        <w:rPr>
          <w:sz w:val="26"/>
          <w:szCs w:val="26"/>
        </w:rPr>
        <w:t>д</w:t>
      </w:r>
      <w:r w:rsidRPr="00020AB4">
        <w:rPr>
          <w:sz w:val="26"/>
          <w:szCs w:val="26"/>
        </w:rPr>
        <w:t xml:space="preserve">жета (ст.33 БК РФ) и общего (совокупного) покрытия расходов бюджетов (ст.35 БК РФ). </w:t>
      </w:r>
    </w:p>
    <w:p w:rsidR="00FD46E2" w:rsidRDefault="00FD46E2" w:rsidP="00FD46E2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Пред</w:t>
      </w:r>
      <w:r w:rsidRPr="00020AB4">
        <w:rPr>
          <w:sz w:val="26"/>
          <w:szCs w:val="26"/>
        </w:rPr>
        <w:t xml:space="preserve">лагается доходы </w:t>
      </w:r>
      <w:r>
        <w:rPr>
          <w:sz w:val="26"/>
          <w:szCs w:val="26"/>
        </w:rPr>
        <w:t xml:space="preserve"> и расходы </w:t>
      </w:r>
      <w:r w:rsidRPr="00020AB4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поселения</w:t>
      </w:r>
      <w:r w:rsidRPr="00020AB4">
        <w:rPr>
          <w:sz w:val="26"/>
          <w:szCs w:val="26"/>
        </w:rPr>
        <w:t xml:space="preserve"> увеличить</w:t>
      </w:r>
      <w:r>
        <w:rPr>
          <w:sz w:val="26"/>
          <w:szCs w:val="26"/>
        </w:rPr>
        <w:t>:</w:t>
      </w:r>
      <w:r w:rsidRPr="00020AB4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020AB4">
        <w:rPr>
          <w:sz w:val="26"/>
          <w:szCs w:val="26"/>
        </w:rPr>
        <w:t xml:space="preserve"> год на </w:t>
      </w:r>
      <w:r w:rsidR="000B3F05">
        <w:rPr>
          <w:sz w:val="26"/>
          <w:szCs w:val="26"/>
        </w:rPr>
        <w:t>771,8</w:t>
      </w:r>
      <w:r w:rsidRPr="00020AB4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;</w:t>
      </w:r>
      <w:r w:rsidRPr="00020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2018 год  на </w:t>
      </w:r>
      <w:r w:rsidR="000B3F05">
        <w:rPr>
          <w:sz w:val="26"/>
          <w:szCs w:val="26"/>
        </w:rPr>
        <w:t>832,8</w:t>
      </w:r>
      <w:r>
        <w:rPr>
          <w:sz w:val="26"/>
          <w:szCs w:val="26"/>
        </w:rPr>
        <w:t xml:space="preserve"> тыс. руб. и на 2019 год на </w:t>
      </w:r>
      <w:r w:rsidR="000B3F05">
        <w:rPr>
          <w:sz w:val="26"/>
          <w:szCs w:val="26"/>
        </w:rPr>
        <w:t>876,9</w:t>
      </w:r>
      <w:r>
        <w:rPr>
          <w:sz w:val="26"/>
          <w:szCs w:val="26"/>
        </w:rPr>
        <w:t xml:space="preserve"> тыс. руб</w:t>
      </w:r>
    </w:p>
    <w:p w:rsidR="00A14037" w:rsidRPr="00A14037" w:rsidRDefault="008D1DEF" w:rsidP="00A140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2017 год р</w:t>
      </w:r>
      <w:r w:rsidR="00A14037" w:rsidRPr="00A14037">
        <w:rPr>
          <w:sz w:val="26"/>
          <w:szCs w:val="26"/>
        </w:rPr>
        <w:t xml:space="preserve">азмер дефицита </w:t>
      </w:r>
      <w:r>
        <w:rPr>
          <w:sz w:val="26"/>
          <w:szCs w:val="26"/>
        </w:rPr>
        <w:t xml:space="preserve">бюджета составит </w:t>
      </w:r>
      <w:r w:rsidR="000B3F05">
        <w:rPr>
          <w:sz w:val="26"/>
          <w:szCs w:val="26"/>
        </w:rPr>
        <w:t>2044,0</w:t>
      </w:r>
      <w:r w:rsidR="00A14037" w:rsidRPr="00A14037">
        <w:rPr>
          <w:sz w:val="26"/>
          <w:szCs w:val="26"/>
        </w:rPr>
        <w:t xml:space="preserve"> </w:t>
      </w:r>
      <w:r w:rsidR="00AD4901">
        <w:rPr>
          <w:sz w:val="26"/>
          <w:szCs w:val="26"/>
        </w:rPr>
        <w:t xml:space="preserve">тыс. </w:t>
      </w:r>
      <w:r w:rsidR="00A14037" w:rsidRPr="00A14037">
        <w:rPr>
          <w:sz w:val="26"/>
          <w:szCs w:val="26"/>
        </w:rPr>
        <w:t xml:space="preserve">рублей или </w:t>
      </w:r>
      <w:r w:rsidR="000B3F05">
        <w:rPr>
          <w:sz w:val="26"/>
          <w:szCs w:val="26"/>
        </w:rPr>
        <w:t>58,5</w:t>
      </w:r>
      <w:r w:rsidR="00A14037" w:rsidRPr="00A14037">
        <w:rPr>
          <w:sz w:val="26"/>
          <w:szCs w:val="26"/>
        </w:rPr>
        <w:t xml:space="preserve"> процентов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 w:rsidR="000B3F05">
        <w:rPr>
          <w:sz w:val="26"/>
          <w:szCs w:val="26"/>
        </w:rPr>
        <w:t>1924,0</w:t>
      </w:r>
      <w:r w:rsidR="00AD4901">
        <w:rPr>
          <w:sz w:val="26"/>
          <w:szCs w:val="26"/>
        </w:rPr>
        <w:t xml:space="preserve"> тыс.</w:t>
      </w:r>
      <w:r w:rsidR="00A14037" w:rsidRPr="00A14037">
        <w:rPr>
          <w:sz w:val="26"/>
          <w:szCs w:val="26"/>
        </w:rPr>
        <w:t xml:space="preserve"> рублей. Дефицит местного бюджета без учета сумм остатков составит </w:t>
      </w:r>
      <w:r w:rsidR="000B3F05">
        <w:rPr>
          <w:sz w:val="26"/>
          <w:szCs w:val="26"/>
        </w:rPr>
        <w:t>120</w:t>
      </w:r>
      <w:r w:rsidR="00AD4901">
        <w:rPr>
          <w:sz w:val="26"/>
          <w:szCs w:val="26"/>
        </w:rPr>
        <w:t xml:space="preserve">,0 тыс. </w:t>
      </w:r>
      <w:r w:rsidR="00A14037" w:rsidRPr="00A14037">
        <w:rPr>
          <w:sz w:val="26"/>
          <w:szCs w:val="26"/>
        </w:rPr>
        <w:t>рублей и 3,</w:t>
      </w:r>
      <w:r w:rsidR="000B3F05">
        <w:rPr>
          <w:sz w:val="26"/>
          <w:szCs w:val="26"/>
        </w:rPr>
        <w:t>4</w:t>
      </w:r>
      <w:r w:rsidR="00A14037">
        <w:rPr>
          <w:sz w:val="26"/>
          <w:szCs w:val="26"/>
        </w:rPr>
        <w:t xml:space="preserve"> %</w:t>
      </w:r>
      <w:r w:rsidR="00A14037" w:rsidRPr="00A14037">
        <w:rPr>
          <w:sz w:val="26"/>
          <w:szCs w:val="26"/>
        </w:rPr>
        <w:t>.</w:t>
      </w:r>
    </w:p>
    <w:p w:rsidR="00A14037" w:rsidRPr="00A14037" w:rsidRDefault="00A14037" w:rsidP="00A14037">
      <w:pPr>
        <w:ind w:firstLine="708"/>
        <w:jc w:val="both"/>
        <w:rPr>
          <w:sz w:val="26"/>
          <w:szCs w:val="26"/>
        </w:rPr>
      </w:pPr>
      <w:r w:rsidRPr="00A14037">
        <w:rPr>
          <w:sz w:val="26"/>
          <w:szCs w:val="26"/>
        </w:rPr>
        <w:t xml:space="preserve">Размер дефицита бюджета </w:t>
      </w:r>
      <w:r w:rsidR="00C9713B">
        <w:rPr>
          <w:sz w:val="26"/>
          <w:szCs w:val="26"/>
        </w:rPr>
        <w:t>составит</w:t>
      </w:r>
      <w:r w:rsidR="00C9713B" w:rsidRPr="00A14037">
        <w:rPr>
          <w:sz w:val="26"/>
          <w:szCs w:val="26"/>
        </w:rPr>
        <w:t xml:space="preserve"> </w:t>
      </w:r>
      <w:r w:rsidRPr="00A14037">
        <w:rPr>
          <w:sz w:val="26"/>
          <w:szCs w:val="26"/>
        </w:rPr>
        <w:t xml:space="preserve">на 2018 год </w:t>
      </w:r>
      <w:r w:rsidR="00421F46">
        <w:rPr>
          <w:sz w:val="26"/>
          <w:szCs w:val="26"/>
        </w:rPr>
        <w:t>120,0</w:t>
      </w:r>
      <w:r w:rsidR="00AD4901">
        <w:rPr>
          <w:sz w:val="26"/>
          <w:szCs w:val="26"/>
        </w:rPr>
        <w:t xml:space="preserve"> тыс. </w:t>
      </w:r>
      <w:r w:rsidRPr="00A14037">
        <w:rPr>
          <w:sz w:val="26"/>
          <w:szCs w:val="26"/>
        </w:rPr>
        <w:t>рублей или 3</w:t>
      </w:r>
      <w:r w:rsidR="00C9713B">
        <w:rPr>
          <w:sz w:val="26"/>
          <w:szCs w:val="26"/>
        </w:rPr>
        <w:t>,</w:t>
      </w:r>
      <w:r w:rsidR="00421F46">
        <w:rPr>
          <w:sz w:val="26"/>
          <w:szCs w:val="26"/>
        </w:rPr>
        <w:t>5</w:t>
      </w:r>
      <w:r w:rsidRPr="00A14037">
        <w:rPr>
          <w:sz w:val="26"/>
          <w:szCs w:val="26"/>
        </w:rPr>
        <w:t xml:space="preserve"> процентов утверждённого общего годового объема доходов местного бюджета без учета утверждённого объёма безвозмездных поступлений, на 2019 год в сумме  </w:t>
      </w:r>
      <w:r w:rsidR="00421F46">
        <w:rPr>
          <w:sz w:val="26"/>
          <w:szCs w:val="26"/>
        </w:rPr>
        <w:t>120</w:t>
      </w:r>
      <w:r w:rsidR="00AD4901">
        <w:rPr>
          <w:sz w:val="26"/>
          <w:szCs w:val="26"/>
        </w:rPr>
        <w:t>,0 тыс.</w:t>
      </w:r>
      <w:r w:rsidRPr="00A14037">
        <w:rPr>
          <w:sz w:val="26"/>
          <w:szCs w:val="26"/>
        </w:rPr>
        <w:t xml:space="preserve"> рублей или 3,</w:t>
      </w:r>
      <w:r w:rsidR="00421F46">
        <w:rPr>
          <w:sz w:val="26"/>
          <w:szCs w:val="26"/>
        </w:rPr>
        <w:t>3</w:t>
      </w:r>
      <w:r w:rsidRPr="00A14037">
        <w:rPr>
          <w:sz w:val="26"/>
          <w:szCs w:val="26"/>
        </w:rPr>
        <w:t xml:space="preserve"> процентов утверждённого общего годового объема дох</w:t>
      </w:r>
      <w:r w:rsidRPr="00A14037">
        <w:rPr>
          <w:sz w:val="26"/>
          <w:szCs w:val="26"/>
        </w:rPr>
        <w:t>о</w:t>
      </w:r>
      <w:r w:rsidRPr="00A14037">
        <w:rPr>
          <w:sz w:val="26"/>
          <w:szCs w:val="26"/>
        </w:rPr>
        <w:t>дов местного бюджета без учета утверждённого объёма безвозмездных поступл</w:t>
      </w:r>
      <w:r w:rsidRPr="00A14037">
        <w:rPr>
          <w:sz w:val="26"/>
          <w:szCs w:val="26"/>
        </w:rPr>
        <w:t>е</w:t>
      </w:r>
      <w:r w:rsidRPr="00A14037">
        <w:rPr>
          <w:sz w:val="26"/>
          <w:szCs w:val="26"/>
        </w:rPr>
        <w:t>ний.</w:t>
      </w:r>
    </w:p>
    <w:p w:rsidR="00A14037" w:rsidRPr="00020AB4" w:rsidRDefault="00A14037" w:rsidP="00A14037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20AB4">
        <w:rPr>
          <w:rFonts w:eastAsiaTheme="minorHAnsi"/>
          <w:sz w:val="26"/>
          <w:szCs w:val="26"/>
          <w:lang w:eastAsia="en-US"/>
        </w:rPr>
        <w:t xml:space="preserve"> В соответствии с п.3.  ст. 107 БК РФ Предельный объем муниципального до</w:t>
      </w:r>
      <w:r w:rsidRPr="00020AB4">
        <w:rPr>
          <w:rFonts w:eastAsiaTheme="minorHAnsi"/>
          <w:sz w:val="26"/>
          <w:szCs w:val="26"/>
          <w:lang w:eastAsia="en-US"/>
        </w:rPr>
        <w:t>л</w:t>
      </w:r>
      <w:r w:rsidRPr="00020AB4">
        <w:rPr>
          <w:rFonts w:eastAsiaTheme="minorHAnsi"/>
          <w:sz w:val="26"/>
          <w:szCs w:val="26"/>
          <w:lang w:eastAsia="en-US"/>
        </w:rPr>
        <w:t xml:space="preserve">га не превышает утвержденный общий годовой объем доходов местного бюджета без учета утвержденного объема безвозмездных поступлений. </w:t>
      </w:r>
    </w:p>
    <w:p w:rsidR="00FD46E2" w:rsidRDefault="00FD46E2" w:rsidP="00685C5D">
      <w:pPr>
        <w:pStyle w:val="a3"/>
        <w:widowControl w:val="0"/>
        <w:spacing w:after="0"/>
        <w:ind w:firstLine="539"/>
        <w:jc w:val="both"/>
        <w:rPr>
          <w:sz w:val="26"/>
          <w:szCs w:val="26"/>
        </w:rPr>
      </w:pPr>
    </w:p>
    <w:p w:rsidR="00685C5D" w:rsidRPr="00685C5D" w:rsidRDefault="00685C5D" w:rsidP="00685C5D">
      <w:pPr>
        <w:pStyle w:val="a3"/>
        <w:widowControl w:val="0"/>
        <w:spacing w:after="0"/>
        <w:ind w:firstLine="539"/>
        <w:jc w:val="both"/>
        <w:rPr>
          <w:sz w:val="26"/>
          <w:szCs w:val="26"/>
        </w:rPr>
      </w:pPr>
      <w:r w:rsidRPr="00685C5D">
        <w:rPr>
          <w:sz w:val="26"/>
          <w:szCs w:val="26"/>
        </w:rPr>
        <w:t xml:space="preserve">Предполагаемые изменения основных показателей бюджета </w:t>
      </w:r>
      <w:r w:rsidR="00AD79AE">
        <w:rPr>
          <w:sz w:val="26"/>
          <w:szCs w:val="26"/>
        </w:rPr>
        <w:t>Тамтачетского</w:t>
      </w:r>
      <w:r w:rsidRPr="00685C5D">
        <w:rPr>
          <w:sz w:val="26"/>
          <w:szCs w:val="26"/>
        </w:rPr>
        <w:t xml:space="preserve"> муниципального образования представлены в таблице  1.</w:t>
      </w:r>
    </w:p>
    <w:p w:rsidR="00F71C61" w:rsidRDefault="00F71C61" w:rsidP="00685C5D">
      <w:pPr>
        <w:pStyle w:val="a3"/>
        <w:widowControl w:val="0"/>
        <w:spacing w:after="0"/>
        <w:ind w:firstLine="720"/>
        <w:jc w:val="center"/>
        <w:rPr>
          <w:bCs/>
          <w:color w:val="000000" w:themeColor="text1"/>
          <w:sz w:val="26"/>
          <w:szCs w:val="26"/>
        </w:rPr>
      </w:pPr>
    </w:p>
    <w:p w:rsidR="00685C5D" w:rsidRDefault="00685C5D" w:rsidP="00685C5D">
      <w:pPr>
        <w:pStyle w:val="a3"/>
        <w:widowControl w:val="0"/>
        <w:spacing w:after="0"/>
        <w:ind w:firstLine="72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Таблица 1. И</w:t>
      </w:r>
      <w:r w:rsidRPr="00020AB4">
        <w:rPr>
          <w:bCs/>
          <w:color w:val="000000" w:themeColor="text1"/>
          <w:sz w:val="26"/>
          <w:szCs w:val="26"/>
        </w:rPr>
        <w:t>зменения основных показателей бюджета</w:t>
      </w:r>
      <w:r w:rsidR="00A31E53">
        <w:rPr>
          <w:bCs/>
          <w:color w:val="000000" w:themeColor="text1"/>
          <w:sz w:val="26"/>
          <w:szCs w:val="26"/>
        </w:rPr>
        <w:t xml:space="preserve"> </w:t>
      </w:r>
      <w:r w:rsidR="00AD79AE">
        <w:rPr>
          <w:bCs/>
          <w:color w:val="000000" w:themeColor="text1"/>
          <w:sz w:val="26"/>
          <w:szCs w:val="26"/>
        </w:rPr>
        <w:t>Тамтачетского</w:t>
      </w:r>
      <w:r w:rsidRPr="00020AB4">
        <w:rPr>
          <w:bCs/>
          <w:color w:val="000000" w:themeColor="text1"/>
          <w:sz w:val="26"/>
          <w:szCs w:val="26"/>
        </w:rPr>
        <w:t xml:space="preserve"> мун</w:t>
      </w:r>
      <w:r w:rsidRPr="00020AB4">
        <w:rPr>
          <w:bCs/>
          <w:color w:val="000000" w:themeColor="text1"/>
          <w:sz w:val="26"/>
          <w:szCs w:val="26"/>
        </w:rPr>
        <w:t>и</w:t>
      </w:r>
      <w:r w:rsidRPr="00020AB4">
        <w:rPr>
          <w:bCs/>
          <w:color w:val="000000" w:themeColor="text1"/>
          <w:sz w:val="26"/>
          <w:szCs w:val="26"/>
        </w:rPr>
        <w:t>ципального образования</w:t>
      </w:r>
      <w:r>
        <w:rPr>
          <w:bCs/>
          <w:color w:val="000000" w:themeColor="text1"/>
          <w:sz w:val="26"/>
          <w:szCs w:val="26"/>
        </w:rPr>
        <w:t>.</w:t>
      </w:r>
    </w:p>
    <w:tbl>
      <w:tblPr>
        <w:tblW w:w="12419" w:type="dxa"/>
        <w:tblInd w:w="8496" w:type="dxa"/>
        <w:tblLook w:val="04A0"/>
      </w:tblPr>
      <w:tblGrid>
        <w:gridCol w:w="12419"/>
      </w:tblGrid>
      <w:tr w:rsidR="00D41D46" w:rsidRPr="003F6B86" w:rsidTr="00D41D46">
        <w:trPr>
          <w:trHeight w:val="570"/>
        </w:trPr>
        <w:tc>
          <w:tcPr>
            <w:tcW w:w="1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46" w:rsidRPr="003F6B86" w:rsidRDefault="00D41D46" w:rsidP="009F529E">
            <w:pPr>
              <w:rPr>
                <w:rFonts w:ascii="Arial" w:hAnsi="Arial" w:cs="Arial"/>
                <w:sz w:val="20"/>
                <w:szCs w:val="20"/>
              </w:rPr>
            </w:pPr>
            <w:r w:rsidRPr="003F6B86">
              <w:rPr>
                <w:sz w:val="26"/>
                <w:szCs w:val="26"/>
              </w:rPr>
              <w:t>Тыс. руб</w:t>
            </w:r>
          </w:p>
        </w:tc>
      </w:tr>
    </w:tbl>
    <w:p w:rsidR="00D41D46" w:rsidRDefault="00D41D46" w:rsidP="00132158">
      <w:pPr>
        <w:ind w:firstLine="709"/>
        <w:jc w:val="both"/>
        <w:rPr>
          <w:sz w:val="26"/>
          <w:szCs w:val="26"/>
        </w:rPr>
      </w:pPr>
    </w:p>
    <w:p w:rsidR="00F71C61" w:rsidRDefault="00F71C61" w:rsidP="00132158">
      <w:pPr>
        <w:ind w:firstLine="709"/>
        <w:jc w:val="both"/>
        <w:rPr>
          <w:sz w:val="26"/>
          <w:szCs w:val="26"/>
        </w:rPr>
      </w:pPr>
    </w:p>
    <w:p w:rsidR="00F71C61" w:rsidRDefault="00F71C61" w:rsidP="00132158">
      <w:pPr>
        <w:ind w:firstLine="709"/>
        <w:jc w:val="both"/>
        <w:rPr>
          <w:sz w:val="26"/>
          <w:szCs w:val="26"/>
        </w:rPr>
      </w:pPr>
    </w:p>
    <w:p w:rsidR="00F71C61" w:rsidRPr="003F6B86" w:rsidRDefault="00F71C61" w:rsidP="00132158">
      <w:pPr>
        <w:ind w:firstLine="709"/>
        <w:jc w:val="both"/>
        <w:rPr>
          <w:sz w:val="26"/>
          <w:szCs w:val="26"/>
        </w:rPr>
      </w:pPr>
    </w:p>
    <w:tbl>
      <w:tblPr>
        <w:tblW w:w="9455" w:type="dxa"/>
        <w:tblInd w:w="88" w:type="dxa"/>
        <w:tblLayout w:type="fixed"/>
        <w:tblLook w:val="04A0"/>
      </w:tblPr>
      <w:tblGrid>
        <w:gridCol w:w="1516"/>
        <w:gridCol w:w="914"/>
        <w:gridCol w:w="851"/>
        <w:gridCol w:w="850"/>
        <w:gridCol w:w="851"/>
        <w:gridCol w:w="850"/>
        <w:gridCol w:w="851"/>
        <w:gridCol w:w="850"/>
        <w:gridCol w:w="1094"/>
        <w:gridCol w:w="828"/>
      </w:tblGrid>
      <w:tr w:rsidR="00D41D46" w:rsidTr="00166D95">
        <w:trPr>
          <w:trHeight w:val="397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Default="00D41D46" w:rsidP="00166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Default="00D4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2017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Default="00D4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2018 год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Default="00D4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2019 год</w:t>
            </w:r>
          </w:p>
        </w:tc>
      </w:tr>
      <w:tr w:rsidR="00421F46" w:rsidTr="004442F1">
        <w:trPr>
          <w:trHeight w:val="1446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46" w:rsidRDefault="00421F46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Думы №135 от 30.01.2017 г.,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клон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Думы №107 от 31.01.2017 г.,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клон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Думы №107 от 31.01.2017 г., 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решения, тыс. 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клон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тыс. руб.</w:t>
            </w:r>
          </w:p>
        </w:tc>
      </w:tr>
      <w:tr w:rsidR="00421F46" w:rsidTr="004442F1">
        <w:trPr>
          <w:trHeight w:val="31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7 298,6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6 073,7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6 950,6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876,9</w:t>
            </w:r>
          </w:p>
        </w:tc>
      </w:tr>
      <w:tr w:rsidR="00421F46" w:rsidTr="004442F1">
        <w:trPr>
          <w:trHeight w:val="51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3 685,7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3 685,7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F46" w:rsidTr="004442F1">
        <w:trPr>
          <w:trHeight w:val="46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876,9</w:t>
            </w:r>
          </w:p>
        </w:tc>
      </w:tr>
      <w:tr w:rsidR="00421F46" w:rsidTr="004442F1">
        <w:trPr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Расходы, в том числе: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5 962,9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6 795,7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6 193,7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7 070,6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876,9</w:t>
            </w:r>
          </w:p>
        </w:tc>
      </w:tr>
      <w:tr w:rsidR="00421F46" w:rsidTr="004442F1">
        <w:trPr>
          <w:trHeight w:val="61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жденные расх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</w:tr>
      <w:tr w:rsidR="00421F46" w:rsidTr="004442F1">
        <w:trPr>
          <w:trHeight w:val="28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21F46" w:rsidTr="004442F1">
        <w:trPr>
          <w:trHeight w:val="53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46" w:rsidRDefault="00421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деф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цита к доходам без учета сумм остатков,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46" w:rsidRDefault="00421F46" w:rsidP="00444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85C5D" w:rsidRDefault="00685C5D" w:rsidP="00D41D46">
      <w:pPr>
        <w:tabs>
          <w:tab w:val="left" w:pos="540"/>
        </w:tabs>
        <w:ind w:right="-284"/>
        <w:jc w:val="center"/>
        <w:rPr>
          <w:b/>
          <w:sz w:val="26"/>
          <w:szCs w:val="26"/>
        </w:rPr>
      </w:pPr>
    </w:p>
    <w:p w:rsidR="00D9215B" w:rsidRPr="003F6B86" w:rsidRDefault="00685C5D" w:rsidP="00D41D46">
      <w:pPr>
        <w:tabs>
          <w:tab w:val="left" w:pos="540"/>
        </w:tabs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D9215B" w:rsidRPr="003F6B86">
        <w:rPr>
          <w:b/>
          <w:sz w:val="26"/>
          <w:szCs w:val="26"/>
        </w:rPr>
        <w:t>зменения доходной части  бюджета на 201</w:t>
      </w:r>
      <w:r w:rsidR="00E57F00" w:rsidRPr="003F6B8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-2019</w:t>
      </w:r>
      <w:r w:rsidR="00D9215B" w:rsidRPr="003F6B8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D9215B" w:rsidRPr="003F6B86" w:rsidRDefault="00D9215B" w:rsidP="00D92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D9215B" w:rsidRPr="00685C5D" w:rsidRDefault="00D41D46" w:rsidP="00685C5D">
      <w:pPr>
        <w:pStyle w:val="a3"/>
        <w:widowControl w:val="0"/>
        <w:spacing w:after="0"/>
        <w:ind w:firstLine="539"/>
        <w:jc w:val="both"/>
        <w:rPr>
          <w:sz w:val="26"/>
          <w:szCs w:val="26"/>
        </w:rPr>
      </w:pPr>
      <w:r w:rsidRPr="00685C5D">
        <w:rPr>
          <w:sz w:val="26"/>
          <w:szCs w:val="26"/>
        </w:rPr>
        <w:t xml:space="preserve">Проектом решения Думы предлагается общий объем прогнозируемых доходов бюджета на 2017 год увеличить на </w:t>
      </w:r>
      <w:r w:rsidR="004442F1">
        <w:rPr>
          <w:sz w:val="26"/>
          <w:szCs w:val="26"/>
        </w:rPr>
        <w:t>771,8</w:t>
      </w:r>
      <w:r w:rsidRPr="00685C5D">
        <w:rPr>
          <w:sz w:val="26"/>
          <w:szCs w:val="26"/>
        </w:rPr>
        <w:t xml:space="preserve"> тыс. руб. и утвердить в сумме </w:t>
      </w:r>
      <w:r w:rsidR="004442F1">
        <w:rPr>
          <w:sz w:val="26"/>
          <w:szCs w:val="26"/>
        </w:rPr>
        <w:t>7298,6</w:t>
      </w:r>
      <w:r w:rsidRPr="00685C5D">
        <w:rPr>
          <w:sz w:val="26"/>
          <w:szCs w:val="26"/>
        </w:rPr>
        <w:t xml:space="preserve"> тыс. руб</w:t>
      </w:r>
      <w:r w:rsidR="00304E1A" w:rsidRPr="00685C5D">
        <w:rPr>
          <w:sz w:val="26"/>
          <w:szCs w:val="26"/>
        </w:rPr>
        <w:t>.</w:t>
      </w:r>
    </w:p>
    <w:p w:rsidR="00304E1A" w:rsidRPr="00685C5D" w:rsidRDefault="00304E1A" w:rsidP="004442F1">
      <w:pPr>
        <w:pStyle w:val="a3"/>
        <w:widowControl w:val="0"/>
        <w:spacing w:after="0"/>
        <w:ind w:firstLine="539"/>
        <w:jc w:val="both"/>
        <w:rPr>
          <w:sz w:val="26"/>
          <w:szCs w:val="26"/>
        </w:rPr>
      </w:pPr>
      <w:r w:rsidRPr="00685C5D">
        <w:rPr>
          <w:sz w:val="26"/>
          <w:szCs w:val="26"/>
        </w:rPr>
        <w:t xml:space="preserve">На 2018 год предлагается общий объем прогнозируемых доходов бюджета увеличить на </w:t>
      </w:r>
      <w:r w:rsidR="004442F1">
        <w:rPr>
          <w:sz w:val="26"/>
          <w:szCs w:val="26"/>
        </w:rPr>
        <w:t>832,8</w:t>
      </w:r>
      <w:r w:rsidRPr="00685C5D">
        <w:rPr>
          <w:sz w:val="26"/>
          <w:szCs w:val="26"/>
        </w:rPr>
        <w:t xml:space="preserve"> тыс. руб. и утвердить в сумме </w:t>
      </w:r>
      <w:r w:rsidR="004442F1">
        <w:rPr>
          <w:sz w:val="26"/>
          <w:szCs w:val="26"/>
        </w:rPr>
        <w:t>6675,7</w:t>
      </w:r>
      <w:r w:rsidRPr="00685C5D">
        <w:rPr>
          <w:sz w:val="26"/>
          <w:szCs w:val="26"/>
        </w:rPr>
        <w:t xml:space="preserve"> тыс. руб, на 2019 год ув</w:t>
      </w:r>
      <w:r w:rsidRPr="00685C5D">
        <w:rPr>
          <w:sz w:val="26"/>
          <w:szCs w:val="26"/>
        </w:rPr>
        <w:t>е</w:t>
      </w:r>
      <w:r w:rsidRPr="00685C5D">
        <w:rPr>
          <w:sz w:val="26"/>
          <w:szCs w:val="26"/>
        </w:rPr>
        <w:t xml:space="preserve">личить на </w:t>
      </w:r>
      <w:r w:rsidR="004442F1">
        <w:rPr>
          <w:sz w:val="26"/>
          <w:szCs w:val="26"/>
        </w:rPr>
        <w:t>876,9</w:t>
      </w:r>
      <w:r w:rsidRPr="00685C5D">
        <w:rPr>
          <w:sz w:val="26"/>
          <w:szCs w:val="26"/>
        </w:rPr>
        <w:t xml:space="preserve"> тыс. руб</w:t>
      </w:r>
      <w:r w:rsidR="004442F1">
        <w:rPr>
          <w:sz w:val="26"/>
          <w:szCs w:val="26"/>
        </w:rPr>
        <w:t>.</w:t>
      </w:r>
      <w:r w:rsidRPr="00685C5D">
        <w:rPr>
          <w:sz w:val="26"/>
          <w:szCs w:val="26"/>
        </w:rPr>
        <w:t xml:space="preserve"> и утвердить в сумме </w:t>
      </w:r>
      <w:r w:rsidR="004442F1">
        <w:rPr>
          <w:sz w:val="26"/>
          <w:szCs w:val="26"/>
        </w:rPr>
        <w:t>6950,6</w:t>
      </w:r>
      <w:r w:rsidR="00C87978">
        <w:rPr>
          <w:sz w:val="26"/>
          <w:szCs w:val="26"/>
        </w:rPr>
        <w:t xml:space="preserve"> тыс. руб</w:t>
      </w:r>
      <w:r w:rsidR="004442F1">
        <w:rPr>
          <w:sz w:val="26"/>
          <w:szCs w:val="26"/>
        </w:rPr>
        <w:t>.</w:t>
      </w:r>
    </w:p>
    <w:p w:rsidR="00304E1A" w:rsidRDefault="00304E1A" w:rsidP="00875444">
      <w:pPr>
        <w:jc w:val="center"/>
        <w:rPr>
          <w:sz w:val="26"/>
          <w:szCs w:val="26"/>
        </w:rPr>
      </w:pPr>
    </w:p>
    <w:p w:rsidR="00875444" w:rsidRPr="003F6B86" w:rsidRDefault="00875444" w:rsidP="00875444">
      <w:pPr>
        <w:jc w:val="center"/>
        <w:rPr>
          <w:sz w:val="26"/>
          <w:szCs w:val="26"/>
        </w:rPr>
      </w:pPr>
      <w:r w:rsidRPr="003F6B86">
        <w:rPr>
          <w:sz w:val="26"/>
          <w:szCs w:val="26"/>
        </w:rPr>
        <w:t xml:space="preserve">Таблица 1.Анализ вносимых изменений   доходов в бюджет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</w:t>
      </w:r>
      <w:r w:rsidRPr="003F6B86">
        <w:rPr>
          <w:sz w:val="26"/>
          <w:szCs w:val="26"/>
        </w:rPr>
        <w:t>и</w:t>
      </w:r>
      <w:r w:rsidRPr="003F6B86">
        <w:rPr>
          <w:sz w:val="26"/>
          <w:szCs w:val="26"/>
        </w:rPr>
        <w:t xml:space="preserve">ципального образования </w:t>
      </w:r>
    </w:p>
    <w:p w:rsidR="00875444" w:rsidRPr="003F6B86" w:rsidRDefault="00875444" w:rsidP="00875444">
      <w:pPr>
        <w:jc w:val="right"/>
      </w:pPr>
      <w:r w:rsidRPr="003F6B86">
        <w:rPr>
          <w:sz w:val="26"/>
          <w:szCs w:val="26"/>
        </w:rPr>
        <w:t>тыс. руб.</w:t>
      </w:r>
    </w:p>
    <w:p w:rsidR="00875444" w:rsidRDefault="00875444" w:rsidP="00875444">
      <w:pPr>
        <w:jc w:val="right"/>
      </w:pPr>
    </w:p>
    <w:tbl>
      <w:tblPr>
        <w:tblW w:w="9371" w:type="dxa"/>
        <w:tblInd w:w="93" w:type="dxa"/>
        <w:tblLayout w:type="fixed"/>
        <w:tblLook w:val="04A0"/>
      </w:tblPr>
      <w:tblGrid>
        <w:gridCol w:w="1575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DB2EE8" w:rsidRPr="00B02749" w:rsidTr="00B41ECB">
        <w:trPr>
          <w:trHeight w:val="2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EE8" w:rsidRPr="00B02749" w:rsidRDefault="00DB2EE8" w:rsidP="00AD79AE">
            <w:pPr>
              <w:jc w:val="center"/>
              <w:rPr>
                <w:b/>
                <w:bCs/>
                <w:sz w:val="18"/>
                <w:szCs w:val="18"/>
              </w:rPr>
            </w:pPr>
            <w:r w:rsidRPr="00B0274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EE8" w:rsidRPr="00B02749" w:rsidRDefault="00DB2EE8" w:rsidP="00AD79AE">
            <w:pPr>
              <w:jc w:val="center"/>
              <w:rPr>
                <w:b/>
                <w:bCs/>
                <w:sz w:val="18"/>
                <w:szCs w:val="18"/>
              </w:rPr>
            </w:pPr>
            <w:r w:rsidRPr="00B02749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EE8" w:rsidRPr="00B02749" w:rsidRDefault="00DB2EE8" w:rsidP="00AD79AE">
            <w:pPr>
              <w:jc w:val="center"/>
              <w:rPr>
                <w:b/>
                <w:bCs/>
                <w:sz w:val="18"/>
                <w:szCs w:val="18"/>
              </w:rPr>
            </w:pPr>
            <w:r w:rsidRPr="00B0274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EE8" w:rsidRPr="00B02749" w:rsidRDefault="00DB2EE8" w:rsidP="00AD79AE">
            <w:pPr>
              <w:jc w:val="center"/>
              <w:rPr>
                <w:b/>
                <w:bCs/>
                <w:sz w:val="18"/>
                <w:szCs w:val="18"/>
              </w:rPr>
            </w:pPr>
            <w:r w:rsidRPr="00B02749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D06B51" w:rsidRPr="00B02749" w:rsidTr="00D06B51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AD79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Реш</w:t>
            </w:r>
            <w:r w:rsidRPr="009F4C57">
              <w:rPr>
                <w:b/>
                <w:bCs/>
                <w:sz w:val="18"/>
                <w:szCs w:val="18"/>
              </w:rPr>
              <w:t>е</w:t>
            </w:r>
            <w:r w:rsidRPr="009F4C57">
              <w:rPr>
                <w:b/>
                <w:bCs/>
                <w:sz w:val="18"/>
                <w:szCs w:val="18"/>
              </w:rPr>
              <w:t>ние Думы № 135 от 30.01.2017г.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Уто</w:t>
            </w:r>
            <w:r w:rsidRPr="009F4C57">
              <w:rPr>
                <w:b/>
                <w:bCs/>
                <w:sz w:val="18"/>
                <w:szCs w:val="18"/>
              </w:rPr>
              <w:t>ч</w:t>
            </w:r>
            <w:r w:rsidRPr="009F4C57">
              <w:rPr>
                <w:b/>
                <w:bCs/>
                <w:sz w:val="18"/>
                <w:szCs w:val="18"/>
              </w:rPr>
              <w:t>ненные  бю</w:t>
            </w:r>
            <w:r w:rsidRPr="009F4C57">
              <w:rPr>
                <w:b/>
                <w:bCs/>
                <w:sz w:val="18"/>
                <w:szCs w:val="18"/>
              </w:rPr>
              <w:t>д</w:t>
            </w:r>
            <w:r w:rsidRPr="009F4C57">
              <w:rPr>
                <w:b/>
                <w:bCs/>
                <w:sz w:val="18"/>
                <w:szCs w:val="18"/>
              </w:rPr>
              <w:t>жетные назн</w:t>
            </w:r>
            <w:r w:rsidRPr="009F4C57">
              <w:rPr>
                <w:b/>
                <w:bCs/>
                <w:sz w:val="18"/>
                <w:szCs w:val="18"/>
              </w:rPr>
              <w:t>а</w:t>
            </w:r>
            <w:r w:rsidRPr="009F4C57">
              <w:rPr>
                <w:b/>
                <w:bCs/>
                <w:sz w:val="18"/>
                <w:szCs w:val="18"/>
              </w:rPr>
              <w:t>чения,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Откл</w:t>
            </w:r>
            <w:r w:rsidRPr="009F4C57">
              <w:rPr>
                <w:b/>
                <w:bCs/>
                <w:sz w:val="18"/>
                <w:szCs w:val="18"/>
              </w:rPr>
              <w:t>о</w:t>
            </w:r>
            <w:r w:rsidRPr="009F4C57">
              <w:rPr>
                <w:b/>
                <w:bCs/>
                <w:sz w:val="18"/>
                <w:szCs w:val="18"/>
              </w:rPr>
              <w:t>нение,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Реш</w:t>
            </w:r>
            <w:r w:rsidRPr="009F4C57">
              <w:rPr>
                <w:b/>
                <w:bCs/>
                <w:sz w:val="18"/>
                <w:szCs w:val="18"/>
              </w:rPr>
              <w:t>е</w:t>
            </w:r>
            <w:r w:rsidRPr="009F4C57">
              <w:rPr>
                <w:b/>
                <w:bCs/>
                <w:sz w:val="18"/>
                <w:szCs w:val="18"/>
              </w:rPr>
              <w:t>ние Думы № 135 от 30.01.2017г.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Уто</w:t>
            </w:r>
            <w:r w:rsidRPr="009F4C57">
              <w:rPr>
                <w:b/>
                <w:bCs/>
                <w:sz w:val="18"/>
                <w:szCs w:val="18"/>
              </w:rPr>
              <w:t>ч</w:t>
            </w:r>
            <w:r w:rsidRPr="009F4C57">
              <w:rPr>
                <w:b/>
                <w:bCs/>
                <w:sz w:val="18"/>
                <w:szCs w:val="18"/>
              </w:rPr>
              <w:t>ненные  бю</w:t>
            </w:r>
            <w:r w:rsidRPr="009F4C57">
              <w:rPr>
                <w:b/>
                <w:bCs/>
                <w:sz w:val="18"/>
                <w:szCs w:val="18"/>
              </w:rPr>
              <w:t>д</w:t>
            </w:r>
            <w:r w:rsidRPr="009F4C57">
              <w:rPr>
                <w:b/>
                <w:bCs/>
                <w:sz w:val="18"/>
                <w:szCs w:val="18"/>
              </w:rPr>
              <w:t>жетные назн</w:t>
            </w:r>
            <w:r w:rsidRPr="009F4C57">
              <w:rPr>
                <w:b/>
                <w:bCs/>
                <w:sz w:val="18"/>
                <w:szCs w:val="18"/>
              </w:rPr>
              <w:t>а</w:t>
            </w:r>
            <w:r w:rsidRPr="009F4C57">
              <w:rPr>
                <w:b/>
                <w:bCs/>
                <w:sz w:val="18"/>
                <w:szCs w:val="18"/>
              </w:rPr>
              <w:t>чения,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Откл</w:t>
            </w:r>
            <w:r w:rsidRPr="009F4C57">
              <w:rPr>
                <w:b/>
                <w:bCs/>
                <w:sz w:val="18"/>
                <w:szCs w:val="18"/>
              </w:rPr>
              <w:t>о</w:t>
            </w:r>
            <w:r w:rsidRPr="009F4C57">
              <w:rPr>
                <w:b/>
                <w:bCs/>
                <w:sz w:val="18"/>
                <w:szCs w:val="18"/>
              </w:rPr>
              <w:t>нение,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Реш</w:t>
            </w:r>
            <w:r w:rsidRPr="009F4C57">
              <w:rPr>
                <w:b/>
                <w:bCs/>
                <w:sz w:val="18"/>
                <w:szCs w:val="18"/>
              </w:rPr>
              <w:t>е</w:t>
            </w:r>
            <w:r w:rsidRPr="009F4C57">
              <w:rPr>
                <w:b/>
                <w:bCs/>
                <w:sz w:val="18"/>
                <w:szCs w:val="18"/>
              </w:rPr>
              <w:t>ние Думы № 135 от 30.01.2017г.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Уто</w:t>
            </w:r>
            <w:r w:rsidRPr="009F4C57">
              <w:rPr>
                <w:b/>
                <w:bCs/>
                <w:sz w:val="18"/>
                <w:szCs w:val="18"/>
              </w:rPr>
              <w:t>ч</w:t>
            </w:r>
            <w:r w:rsidRPr="009F4C57">
              <w:rPr>
                <w:b/>
                <w:bCs/>
                <w:sz w:val="18"/>
                <w:szCs w:val="18"/>
              </w:rPr>
              <w:t>ненные  бю</w:t>
            </w:r>
            <w:r w:rsidRPr="009F4C57">
              <w:rPr>
                <w:b/>
                <w:bCs/>
                <w:sz w:val="18"/>
                <w:szCs w:val="18"/>
              </w:rPr>
              <w:t>д</w:t>
            </w:r>
            <w:r w:rsidRPr="009F4C57">
              <w:rPr>
                <w:b/>
                <w:bCs/>
                <w:sz w:val="18"/>
                <w:szCs w:val="18"/>
              </w:rPr>
              <w:t>жетные назн</w:t>
            </w:r>
            <w:r w:rsidRPr="009F4C57">
              <w:rPr>
                <w:b/>
                <w:bCs/>
                <w:sz w:val="18"/>
                <w:szCs w:val="18"/>
              </w:rPr>
              <w:t>а</w:t>
            </w:r>
            <w:r w:rsidRPr="009F4C57">
              <w:rPr>
                <w:b/>
                <w:bCs/>
                <w:sz w:val="18"/>
                <w:szCs w:val="18"/>
              </w:rPr>
              <w:t>чения,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Откл</w:t>
            </w:r>
            <w:r w:rsidRPr="009F4C57">
              <w:rPr>
                <w:b/>
                <w:bCs/>
                <w:sz w:val="18"/>
                <w:szCs w:val="18"/>
              </w:rPr>
              <w:t>о</w:t>
            </w:r>
            <w:r w:rsidRPr="009F4C57">
              <w:rPr>
                <w:b/>
                <w:bCs/>
                <w:sz w:val="18"/>
                <w:szCs w:val="18"/>
              </w:rPr>
              <w:t>нение, тыс. руб.</w:t>
            </w:r>
          </w:p>
        </w:tc>
      </w:tr>
      <w:tr w:rsidR="00D06B51" w:rsidRPr="00B02749" w:rsidTr="00D06B51">
        <w:trPr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AD79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6B51" w:rsidRPr="00B02749" w:rsidTr="00D06B51">
        <w:trPr>
          <w:trHeight w:val="5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AD79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гр.3-гр.2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гр.6-гр.5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B02749" w:rsidRDefault="00D06B51" w:rsidP="00D0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C57">
              <w:rPr>
                <w:b/>
                <w:bCs/>
                <w:sz w:val="18"/>
                <w:szCs w:val="18"/>
              </w:rPr>
              <w:t>гр.9-гр.8</w:t>
            </w:r>
          </w:p>
        </w:tc>
      </w:tr>
      <w:tr w:rsidR="00D06B51" w:rsidRPr="00B02749" w:rsidTr="00D06B5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06B51" w:rsidRPr="00B02749" w:rsidTr="00D06B5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b/>
                <w:bCs/>
                <w:sz w:val="20"/>
                <w:szCs w:val="20"/>
              </w:rPr>
            </w:pPr>
            <w:r w:rsidRPr="00B027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3496,4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3469,4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3683,9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3683,9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lastRenderedPageBreak/>
              <w:t>Налог на дох</w:t>
            </w:r>
            <w:r w:rsidRPr="00B02749">
              <w:rPr>
                <w:sz w:val="20"/>
                <w:szCs w:val="20"/>
              </w:rPr>
              <w:t>о</w:t>
            </w:r>
            <w:r w:rsidRPr="00B02749">
              <w:rPr>
                <w:sz w:val="20"/>
                <w:szCs w:val="20"/>
              </w:rPr>
              <w:t>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1470,7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1470,7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1470,7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1470,7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1470,7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1470,7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t>Доходы от у</w:t>
            </w:r>
            <w:r w:rsidRPr="00B02749">
              <w:rPr>
                <w:sz w:val="20"/>
                <w:szCs w:val="20"/>
              </w:rPr>
              <w:t>п</w:t>
            </w:r>
            <w:r w:rsidRPr="00B02749">
              <w:rPr>
                <w:sz w:val="20"/>
                <w:szCs w:val="20"/>
              </w:rPr>
              <w:t>латы акцизов на дизельное топливо, м</w:t>
            </w:r>
            <w:r w:rsidRPr="00B02749">
              <w:rPr>
                <w:sz w:val="20"/>
                <w:szCs w:val="20"/>
              </w:rPr>
              <w:t>о</w:t>
            </w:r>
            <w:r w:rsidRPr="00B02749">
              <w:rPr>
                <w:sz w:val="20"/>
                <w:szCs w:val="20"/>
              </w:rPr>
              <w:t>торные масла и автомобильный 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1733,7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1733,7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t>Единый сел</w:t>
            </w:r>
            <w:r w:rsidRPr="00B02749">
              <w:rPr>
                <w:sz w:val="20"/>
                <w:szCs w:val="20"/>
              </w:rPr>
              <w:t>ь</w:t>
            </w:r>
            <w:r w:rsidRPr="00B02749">
              <w:rPr>
                <w:sz w:val="20"/>
                <w:szCs w:val="20"/>
              </w:rPr>
              <w:t>кохозяйстве</w:t>
            </w:r>
            <w:r w:rsidRPr="00B02749">
              <w:rPr>
                <w:sz w:val="20"/>
                <w:szCs w:val="20"/>
              </w:rPr>
              <w:t>н</w:t>
            </w:r>
            <w:r w:rsidRPr="00B02749">
              <w:rPr>
                <w:sz w:val="20"/>
                <w:szCs w:val="20"/>
              </w:rPr>
              <w:t>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t>Налог на им</w:t>
            </w:r>
            <w:r w:rsidRPr="00B02749">
              <w:rPr>
                <w:sz w:val="20"/>
                <w:szCs w:val="20"/>
              </w:rPr>
              <w:t>у</w:t>
            </w:r>
            <w:r w:rsidRPr="00B02749">
              <w:rPr>
                <w:sz w:val="20"/>
                <w:szCs w:val="20"/>
              </w:rPr>
              <w:t>щество физ</w:t>
            </w:r>
            <w:r w:rsidRPr="00B02749">
              <w:rPr>
                <w:sz w:val="20"/>
                <w:szCs w:val="20"/>
              </w:rPr>
              <w:t>и</w:t>
            </w:r>
            <w:r w:rsidRPr="00B02749">
              <w:rPr>
                <w:sz w:val="20"/>
                <w:szCs w:val="20"/>
              </w:rPr>
              <w:t>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t>Земельный н</w:t>
            </w:r>
            <w:r w:rsidRPr="00B02749">
              <w:rPr>
                <w:sz w:val="20"/>
                <w:szCs w:val="20"/>
              </w:rPr>
              <w:t>а</w:t>
            </w:r>
            <w:r w:rsidRPr="00B02749">
              <w:rPr>
                <w:sz w:val="20"/>
                <w:szCs w:val="20"/>
              </w:rPr>
              <w:t>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t>Государстве</w:t>
            </w:r>
            <w:r w:rsidRPr="00B02749">
              <w:rPr>
                <w:sz w:val="20"/>
                <w:szCs w:val="20"/>
              </w:rPr>
              <w:t>н</w:t>
            </w:r>
            <w:r w:rsidRPr="00B02749">
              <w:rPr>
                <w:sz w:val="20"/>
                <w:szCs w:val="20"/>
              </w:rPr>
              <w:t>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B51" w:rsidRPr="00B02749" w:rsidTr="00D06B5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51" w:rsidRPr="00B02749" w:rsidRDefault="00D06B51" w:rsidP="00AD79AE">
            <w:pPr>
              <w:rPr>
                <w:sz w:val="20"/>
                <w:szCs w:val="20"/>
              </w:rPr>
            </w:pPr>
            <w:r w:rsidRPr="00B02749">
              <w:rPr>
                <w:sz w:val="20"/>
                <w:szCs w:val="20"/>
              </w:rPr>
              <w:t>Доходы от ок</w:t>
            </w:r>
            <w:r w:rsidRPr="00B02749">
              <w:rPr>
                <w:sz w:val="20"/>
                <w:szCs w:val="20"/>
              </w:rPr>
              <w:t>а</w:t>
            </w:r>
            <w:r w:rsidRPr="00B02749">
              <w:rPr>
                <w:sz w:val="20"/>
                <w:szCs w:val="20"/>
              </w:rPr>
              <w:t>зания платных услуг и ко</w:t>
            </w:r>
            <w:r w:rsidRPr="00B02749">
              <w:rPr>
                <w:sz w:val="20"/>
                <w:szCs w:val="20"/>
              </w:rPr>
              <w:t>м</w:t>
            </w:r>
            <w:r w:rsidRPr="00B02749">
              <w:rPr>
                <w:sz w:val="20"/>
                <w:szCs w:val="20"/>
              </w:rPr>
              <w:t>пенсации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sz w:val="20"/>
                <w:szCs w:val="20"/>
              </w:rPr>
            </w:pPr>
            <w:r w:rsidRPr="009F4C57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51" w:rsidRPr="009F4C57" w:rsidRDefault="00D06B51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4DE6" w:rsidRPr="00B02749" w:rsidTr="002A4DE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B02749" w:rsidRDefault="002A4DE6" w:rsidP="00AD79AE">
            <w:pPr>
              <w:rPr>
                <w:b/>
                <w:bCs/>
                <w:sz w:val="20"/>
                <w:szCs w:val="20"/>
              </w:rPr>
            </w:pPr>
            <w:r w:rsidRPr="00B0274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3030,4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2373,5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2388,0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3264,9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2A4D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876,9</w:t>
            </w:r>
          </w:p>
        </w:tc>
      </w:tr>
      <w:tr w:rsidR="002A4DE6" w:rsidRPr="00B02749" w:rsidTr="00B41EC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B41ECB" w:rsidRDefault="002A4DE6" w:rsidP="00AD79AE">
            <w:pPr>
              <w:rPr>
                <w:bCs/>
                <w:sz w:val="20"/>
                <w:szCs w:val="20"/>
              </w:rPr>
            </w:pPr>
            <w:r w:rsidRPr="00B41ECB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D06B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876,9</w:t>
            </w:r>
          </w:p>
        </w:tc>
      </w:tr>
      <w:tr w:rsidR="002A4DE6" w:rsidRPr="00B02749" w:rsidTr="00B41EC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B41ECB" w:rsidRDefault="002A4DE6" w:rsidP="00AD79AE">
            <w:pPr>
              <w:rPr>
                <w:bCs/>
                <w:sz w:val="20"/>
                <w:szCs w:val="20"/>
              </w:rPr>
            </w:pPr>
            <w:r w:rsidRPr="00B41ECB">
              <w:rPr>
                <w:bCs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A4DE6" w:rsidRPr="00B02749" w:rsidTr="00B41EC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B41ECB" w:rsidRDefault="002A4DE6" w:rsidP="00AD79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ков межбю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жетных 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B02749" w:rsidRDefault="002A4DE6" w:rsidP="00B41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4DE6" w:rsidRPr="00B02749" w:rsidTr="00B41EC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B02749" w:rsidRDefault="002A4DE6" w:rsidP="00AD79AE">
            <w:pPr>
              <w:rPr>
                <w:b/>
                <w:bCs/>
                <w:sz w:val="20"/>
                <w:szCs w:val="20"/>
              </w:rPr>
            </w:pPr>
            <w:r w:rsidRPr="00B0274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6526,8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7298,6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5842,9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6675,7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6071,9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6948,8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6" w:rsidRPr="009F4C57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C57">
              <w:rPr>
                <w:b/>
                <w:bCs/>
                <w:sz w:val="20"/>
                <w:szCs w:val="20"/>
              </w:rPr>
              <w:t>876,9</w:t>
            </w:r>
          </w:p>
        </w:tc>
      </w:tr>
    </w:tbl>
    <w:p w:rsidR="00D41D46" w:rsidRPr="003F6B86" w:rsidRDefault="00D41D46" w:rsidP="00875444">
      <w:pPr>
        <w:jc w:val="right"/>
      </w:pPr>
    </w:p>
    <w:p w:rsidR="002A4DE6" w:rsidRPr="002A4DE6" w:rsidRDefault="002A4DE6" w:rsidP="002A4DE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Увеличение безвозмездных поступлений на 2017-2019 гг. связано с выделен</w:t>
      </w:r>
      <w:r w:rsidRPr="002A4DE6">
        <w:rPr>
          <w:sz w:val="26"/>
          <w:szCs w:val="26"/>
        </w:rPr>
        <w:t>и</w:t>
      </w:r>
      <w:r w:rsidRPr="002A4DE6">
        <w:rPr>
          <w:sz w:val="26"/>
          <w:szCs w:val="26"/>
        </w:rPr>
        <w:t>ем дотации на поддержку мер по обеспечению сбалансированности бюджетов п</w:t>
      </w:r>
      <w:r w:rsidRPr="002A4DE6">
        <w:rPr>
          <w:sz w:val="26"/>
          <w:szCs w:val="26"/>
        </w:rPr>
        <w:t>о</w:t>
      </w:r>
      <w:r w:rsidRPr="002A4DE6">
        <w:rPr>
          <w:sz w:val="26"/>
          <w:szCs w:val="26"/>
        </w:rPr>
        <w:t>селений из бюджета МО «Тайшетский район» на 2017 год и на плановый период 2018- 2019 годов, на 2017 год в сумме 741 тыс.руб., на 2018 год в сумме 832,8 тыс.руб., на 2019 год в сумме 876,9 тыс.руб., на основании Проекта Решения Думы Тайшетского района (в редакции Решение Думы «О бюджете муниципального о</w:t>
      </w:r>
      <w:r w:rsidRPr="002A4DE6">
        <w:rPr>
          <w:sz w:val="26"/>
          <w:szCs w:val="26"/>
        </w:rPr>
        <w:t>б</w:t>
      </w:r>
      <w:r w:rsidRPr="002A4DE6">
        <w:rPr>
          <w:sz w:val="26"/>
          <w:szCs w:val="26"/>
        </w:rPr>
        <w:t>разования «Тайшетский район» на 2017 год и на плановый период 2018- 2019 г</w:t>
      </w:r>
      <w:r w:rsidRPr="002A4DE6">
        <w:rPr>
          <w:sz w:val="26"/>
          <w:szCs w:val="26"/>
        </w:rPr>
        <w:t>о</w:t>
      </w:r>
      <w:r w:rsidRPr="002A4DE6">
        <w:rPr>
          <w:sz w:val="26"/>
          <w:szCs w:val="26"/>
        </w:rPr>
        <w:t>дов.» № 64 от 27.12.2016 года), а также поступление дохода от возврата межбю</w:t>
      </w:r>
      <w:r w:rsidRPr="002A4DE6">
        <w:rPr>
          <w:sz w:val="26"/>
          <w:szCs w:val="26"/>
        </w:rPr>
        <w:t>д</w:t>
      </w:r>
      <w:r w:rsidRPr="002A4DE6">
        <w:rPr>
          <w:sz w:val="26"/>
          <w:szCs w:val="26"/>
        </w:rPr>
        <w:t>жетных трансфертов (переданные полномочия) в сумме 30,8 тыс. рублей из райо</w:t>
      </w:r>
      <w:r w:rsidRPr="002A4DE6">
        <w:rPr>
          <w:sz w:val="26"/>
          <w:szCs w:val="26"/>
        </w:rPr>
        <w:t>н</w:t>
      </w:r>
      <w:r w:rsidRPr="002A4DE6">
        <w:rPr>
          <w:sz w:val="26"/>
          <w:szCs w:val="26"/>
        </w:rPr>
        <w:t>ного бюджета за 2016 год.</w:t>
      </w:r>
    </w:p>
    <w:p w:rsidR="00592B88" w:rsidRPr="002A4DE6" w:rsidRDefault="00592B88" w:rsidP="006E5D9D">
      <w:pPr>
        <w:tabs>
          <w:tab w:val="left" w:pos="540"/>
        </w:tabs>
        <w:jc w:val="center"/>
        <w:rPr>
          <w:sz w:val="26"/>
          <w:szCs w:val="26"/>
        </w:rPr>
      </w:pPr>
    </w:p>
    <w:p w:rsidR="006E5D9D" w:rsidRDefault="006E5D9D" w:rsidP="006E5D9D">
      <w:pPr>
        <w:tabs>
          <w:tab w:val="left" w:pos="540"/>
        </w:tabs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Изменения расходной части  бюджета на 201</w:t>
      </w:r>
      <w:r w:rsidR="00FF6416" w:rsidRPr="003F6B86">
        <w:rPr>
          <w:b/>
          <w:sz w:val="26"/>
          <w:szCs w:val="26"/>
        </w:rPr>
        <w:t>7</w:t>
      </w:r>
      <w:r w:rsidRPr="003F6B86">
        <w:rPr>
          <w:b/>
          <w:sz w:val="26"/>
          <w:szCs w:val="26"/>
        </w:rPr>
        <w:t xml:space="preserve"> год</w:t>
      </w:r>
      <w:r w:rsidR="00FF6416" w:rsidRPr="003F6B86">
        <w:rPr>
          <w:b/>
          <w:sz w:val="26"/>
          <w:szCs w:val="26"/>
        </w:rPr>
        <w:t xml:space="preserve"> и плановый период </w:t>
      </w:r>
      <w:r w:rsidR="001A7570" w:rsidRPr="003F6B86">
        <w:rPr>
          <w:b/>
          <w:sz w:val="26"/>
          <w:szCs w:val="26"/>
        </w:rPr>
        <w:t>2018-2019 годы</w:t>
      </w:r>
    </w:p>
    <w:p w:rsidR="00303A66" w:rsidRPr="003F6B86" w:rsidRDefault="00303A66" w:rsidP="006E5D9D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2A4DE6" w:rsidRPr="002A4DE6" w:rsidRDefault="002A4DE6" w:rsidP="002A4DE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A4DE6">
        <w:rPr>
          <w:color w:val="000000" w:themeColor="text1"/>
          <w:sz w:val="26"/>
          <w:szCs w:val="26"/>
        </w:rPr>
        <w:t>Планируется увеличить общий объем расходов бюджета на 2017 год на 771,8 тыс. руб. и  утвердить в сумме 9342,6 тыс. руб., на 2018 год на 813,8 тыс. руб. и  у</w:t>
      </w:r>
      <w:r w:rsidRPr="002A4DE6">
        <w:rPr>
          <w:color w:val="000000" w:themeColor="text1"/>
          <w:sz w:val="26"/>
          <w:szCs w:val="26"/>
        </w:rPr>
        <w:t>т</w:t>
      </w:r>
      <w:r w:rsidRPr="002A4DE6">
        <w:rPr>
          <w:color w:val="000000" w:themeColor="text1"/>
          <w:sz w:val="26"/>
          <w:szCs w:val="26"/>
        </w:rPr>
        <w:t>вердить в сумме 6627,7 тыс. руб., на 2017 год на 837,9 тыс. руб. и  утвердить в сумме 6721,6 тыс. руб.,</w:t>
      </w:r>
    </w:p>
    <w:p w:rsidR="00303A66" w:rsidRDefault="00303A66" w:rsidP="00F71C61">
      <w:pPr>
        <w:autoSpaceDE w:val="0"/>
        <w:autoSpaceDN w:val="0"/>
        <w:adjustRightInd w:val="0"/>
        <w:jc w:val="both"/>
      </w:pPr>
    </w:p>
    <w:p w:rsidR="00F71C61" w:rsidRDefault="00F71C61" w:rsidP="00F71C61">
      <w:pPr>
        <w:autoSpaceDE w:val="0"/>
        <w:autoSpaceDN w:val="0"/>
        <w:adjustRightInd w:val="0"/>
        <w:jc w:val="both"/>
      </w:pPr>
    </w:p>
    <w:p w:rsidR="009F529E" w:rsidRPr="00E11E55" w:rsidRDefault="009F529E" w:rsidP="009F529E">
      <w:pPr>
        <w:jc w:val="center"/>
      </w:pPr>
      <w:r w:rsidRPr="00E11E55">
        <w:lastRenderedPageBreak/>
        <w:t>Таблица 2.Анализ вносимых</w:t>
      </w:r>
      <w:r>
        <w:t xml:space="preserve"> изменений  в расходы поселения на 2017 год и на плановый период 2018 и 2019 годов.</w:t>
      </w:r>
    </w:p>
    <w:p w:rsidR="009F529E" w:rsidRPr="00E11E55" w:rsidRDefault="009F529E" w:rsidP="009F529E">
      <w:pPr>
        <w:jc w:val="right"/>
      </w:pPr>
      <w:r>
        <w:t>тыс.руб.</w:t>
      </w:r>
    </w:p>
    <w:tbl>
      <w:tblPr>
        <w:tblW w:w="9229" w:type="dxa"/>
        <w:tblInd w:w="93" w:type="dxa"/>
        <w:tblLayout w:type="fixed"/>
        <w:tblLook w:val="04A0"/>
      </w:tblPr>
      <w:tblGrid>
        <w:gridCol w:w="157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A4DE6" w:rsidRPr="0022623A" w:rsidTr="002A4DE6">
        <w:trPr>
          <w:trHeight w:val="2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2A4DE6" w:rsidRPr="0022623A" w:rsidTr="002A4DE6">
        <w:trPr>
          <w:trHeight w:val="25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Реш</w:t>
            </w:r>
            <w:r w:rsidRPr="0022623A">
              <w:rPr>
                <w:b/>
                <w:bCs/>
                <w:sz w:val="18"/>
                <w:szCs w:val="18"/>
              </w:rPr>
              <w:t>е</w:t>
            </w:r>
            <w:r w:rsidRPr="0022623A">
              <w:rPr>
                <w:b/>
                <w:bCs/>
                <w:sz w:val="18"/>
                <w:szCs w:val="18"/>
              </w:rPr>
              <w:t>ние Думы № 135 от 30.01.2017г.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Уто</w:t>
            </w:r>
            <w:r w:rsidRPr="0022623A">
              <w:rPr>
                <w:b/>
                <w:bCs/>
                <w:sz w:val="18"/>
                <w:szCs w:val="18"/>
              </w:rPr>
              <w:t>ч</w:t>
            </w:r>
            <w:r w:rsidRPr="0022623A">
              <w:rPr>
                <w:b/>
                <w:bCs/>
                <w:sz w:val="18"/>
                <w:szCs w:val="18"/>
              </w:rPr>
              <w:t>ненные  бю</w:t>
            </w:r>
            <w:r w:rsidRPr="0022623A">
              <w:rPr>
                <w:b/>
                <w:bCs/>
                <w:sz w:val="18"/>
                <w:szCs w:val="18"/>
              </w:rPr>
              <w:t>д</w:t>
            </w:r>
            <w:r w:rsidRPr="0022623A">
              <w:rPr>
                <w:b/>
                <w:bCs/>
                <w:sz w:val="18"/>
                <w:szCs w:val="18"/>
              </w:rPr>
              <w:t>жетные назн</w:t>
            </w:r>
            <w:r w:rsidRPr="0022623A">
              <w:rPr>
                <w:b/>
                <w:bCs/>
                <w:sz w:val="18"/>
                <w:szCs w:val="18"/>
              </w:rPr>
              <w:t>а</w:t>
            </w:r>
            <w:r w:rsidRPr="0022623A">
              <w:rPr>
                <w:b/>
                <w:bCs/>
                <w:sz w:val="18"/>
                <w:szCs w:val="18"/>
              </w:rPr>
              <w:t>чения,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Откл</w:t>
            </w:r>
            <w:r w:rsidRPr="0022623A">
              <w:rPr>
                <w:b/>
                <w:bCs/>
                <w:sz w:val="18"/>
                <w:szCs w:val="18"/>
              </w:rPr>
              <w:t>о</w:t>
            </w:r>
            <w:r w:rsidRPr="0022623A">
              <w:rPr>
                <w:b/>
                <w:bCs/>
                <w:sz w:val="18"/>
                <w:szCs w:val="18"/>
              </w:rPr>
              <w:t>нение,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Реш</w:t>
            </w:r>
            <w:r w:rsidRPr="0022623A">
              <w:rPr>
                <w:b/>
                <w:bCs/>
                <w:sz w:val="18"/>
                <w:szCs w:val="18"/>
              </w:rPr>
              <w:t>е</w:t>
            </w:r>
            <w:r w:rsidRPr="0022623A">
              <w:rPr>
                <w:b/>
                <w:bCs/>
                <w:sz w:val="18"/>
                <w:szCs w:val="18"/>
              </w:rPr>
              <w:t>ние Думы № 135 от 30.01.2017г.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Уто</w:t>
            </w:r>
            <w:r w:rsidRPr="0022623A">
              <w:rPr>
                <w:b/>
                <w:bCs/>
                <w:sz w:val="18"/>
                <w:szCs w:val="18"/>
              </w:rPr>
              <w:t>ч</w:t>
            </w:r>
            <w:r w:rsidRPr="0022623A">
              <w:rPr>
                <w:b/>
                <w:bCs/>
                <w:sz w:val="18"/>
                <w:szCs w:val="18"/>
              </w:rPr>
              <w:t>ненные  бю</w:t>
            </w:r>
            <w:r w:rsidRPr="0022623A">
              <w:rPr>
                <w:b/>
                <w:bCs/>
                <w:sz w:val="18"/>
                <w:szCs w:val="18"/>
              </w:rPr>
              <w:t>д</w:t>
            </w:r>
            <w:r w:rsidRPr="0022623A">
              <w:rPr>
                <w:b/>
                <w:bCs/>
                <w:sz w:val="18"/>
                <w:szCs w:val="18"/>
              </w:rPr>
              <w:t>жетные назн</w:t>
            </w:r>
            <w:r w:rsidRPr="0022623A">
              <w:rPr>
                <w:b/>
                <w:bCs/>
                <w:sz w:val="18"/>
                <w:szCs w:val="18"/>
              </w:rPr>
              <w:t>а</w:t>
            </w:r>
            <w:r w:rsidRPr="0022623A">
              <w:rPr>
                <w:b/>
                <w:bCs/>
                <w:sz w:val="18"/>
                <w:szCs w:val="18"/>
              </w:rPr>
              <w:t>чения,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Откл</w:t>
            </w:r>
            <w:r w:rsidRPr="0022623A">
              <w:rPr>
                <w:b/>
                <w:bCs/>
                <w:sz w:val="18"/>
                <w:szCs w:val="18"/>
              </w:rPr>
              <w:t>о</w:t>
            </w:r>
            <w:r w:rsidRPr="0022623A">
              <w:rPr>
                <w:b/>
                <w:bCs/>
                <w:sz w:val="18"/>
                <w:szCs w:val="18"/>
              </w:rPr>
              <w:t>нение,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Реш</w:t>
            </w:r>
            <w:r w:rsidRPr="0022623A">
              <w:rPr>
                <w:b/>
                <w:bCs/>
                <w:sz w:val="18"/>
                <w:szCs w:val="18"/>
              </w:rPr>
              <w:t>е</w:t>
            </w:r>
            <w:r w:rsidRPr="0022623A">
              <w:rPr>
                <w:b/>
                <w:bCs/>
                <w:sz w:val="18"/>
                <w:szCs w:val="18"/>
              </w:rPr>
              <w:t>ние Думы № 135 от 30.01.2017г.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Уто</w:t>
            </w:r>
            <w:r w:rsidRPr="0022623A">
              <w:rPr>
                <w:b/>
                <w:bCs/>
                <w:sz w:val="18"/>
                <w:szCs w:val="18"/>
              </w:rPr>
              <w:t>ч</w:t>
            </w:r>
            <w:r w:rsidRPr="0022623A">
              <w:rPr>
                <w:b/>
                <w:bCs/>
                <w:sz w:val="18"/>
                <w:szCs w:val="18"/>
              </w:rPr>
              <w:t>ненные  бю</w:t>
            </w:r>
            <w:r w:rsidRPr="0022623A">
              <w:rPr>
                <w:b/>
                <w:bCs/>
                <w:sz w:val="18"/>
                <w:szCs w:val="18"/>
              </w:rPr>
              <w:t>д</w:t>
            </w:r>
            <w:r w:rsidRPr="0022623A">
              <w:rPr>
                <w:b/>
                <w:bCs/>
                <w:sz w:val="18"/>
                <w:szCs w:val="18"/>
              </w:rPr>
              <w:t>жетные назн</w:t>
            </w:r>
            <w:r w:rsidRPr="0022623A">
              <w:rPr>
                <w:b/>
                <w:bCs/>
                <w:sz w:val="18"/>
                <w:szCs w:val="18"/>
              </w:rPr>
              <w:t>а</w:t>
            </w:r>
            <w:r w:rsidRPr="0022623A">
              <w:rPr>
                <w:b/>
                <w:bCs/>
                <w:sz w:val="18"/>
                <w:szCs w:val="18"/>
              </w:rPr>
              <w:t>чения,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Откл</w:t>
            </w:r>
            <w:r w:rsidRPr="0022623A">
              <w:rPr>
                <w:b/>
                <w:bCs/>
                <w:sz w:val="18"/>
                <w:szCs w:val="18"/>
              </w:rPr>
              <w:t>о</w:t>
            </w:r>
            <w:r w:rsidRPr="0022623A">
              <w:rPr>
                <w:b/>
                <w:bCs/>
                <w:sz w:val="18"/>
                <w:szCs w:val="18"/>
              </w:rPr>
              <w:t>нение, тыс. руб.</w:t>
            </w:r>
          </w:p>
        </w:tc>
      </w:tr>
      <w:tr w:rsidR="002A4DE6" w:rsidRPr="0022623A" w:rsidTr="002A4DE6">
        <w:trPr>
          <w:trHeight w:val="4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4DE6" w:rsidRPr="0022623A" w:rsidTr="002A4DE6">
        <w:trPr>
          <w:trHeight w:val="115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гр.3-гр.2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гр.6-гр.5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6" w:rsidRPr="0022623A" w:rsidRDefault="002A4DE6" w:rsidP="001D4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623A">
              <w:rPr>
                <w:b/>
                <w:bCs/>
                <w:sz w:val="18"/>
                <w:szCs w:val="18"/>
              </w:rPr>
              <w:t>гр.9-гр.8</w:t>
            </w:r>
          </w:p>
        </w:tc>
      </w:tr>
      <w:tr w:rsidR="002A4DE6" w:rsidRPr="0022623A" w:rsidTr="002A4DE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</w:rPr>
            </w:pPr>
            <w:r w:rsidRPr="0022623A">
              <w:rPr>
                <w:b/>
                <w:bCs/>
              </w:rPr>
              <w:t>10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01 "Общегос</w:t>
            </w:r>
            <w:r w:rsidRPr="0022623A">
              <w:rPr>
                <w:sz w:val="20"/>
                <w:szCs w:val="20"/>
              </w:rPr>
              <w:t>у</w:t>
            </w:r>
            <w:r w:rsidRPr="0022623A">
              <w:rPr>
                <w:sz w:val="20"/>
                <w:szCs w:val="20"/>
              </w:rPr>
              <w:t>дарственные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465,6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3072,6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3069,6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2988,6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2985,6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-3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02 "Наци</w:t>
            </w:r>
            <w:r w:rsidRPr="0022623A">
              <w:rPr>
                <w:sz w:val="20"/>
                <w:szCs w:val="20"/>
              </w:rPr>
              <w:t>о</w:t>
            </w:r>
            <w:r w:rsidRPr="0022623A">
              <w:rPr>
                <w:sz w:val="20"/>
                <w:szCs w:val="20"/>
              </w:rPr>
              <w:t>нальная обор</w:t>
            </w:r>
            <w:r w:rsidRPr="0022623A">
              <w:rPr>
                <w:sz w:val="20"/>
                <w:szCs w:val="20"/>
              </w:rPr>
              <w:t>о</w:t>
            </w:r>
            <w:r w:rsidRPr="0022623A">
              <w:rPr>
                <w:sz w:val="20"/>
                <w:szCs w:val="20"/>
              </w:rPr>
              <w:t>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</w:tr>
      <w:tr w:rsidR="002A4DE6" w:rsidRPr="0022623A" w:rsidTr="002A4DE6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03" Наци</w:t>
            </w:r>
            <w:r w:rsidRPr="0022623A">
              <w:rPr>
                <w:sz w:val="20"/>
                <w:szCs w:val="20"/>
              </w:rPr>
              <w:t>о</w:t>
            </w:r>
            <w:r w:rsidRPr="0022623A">
              <w:rPr>
                <w:sz w:val="20"/>
                <w:szCs w:val="20"/>
              </w:rPr>
              <w:t>нальная без</w:t>
            </w:r>
            <w:r w:rsidRPr="0022623A">
              <w:rPr>
                <w:sz w:val="20"/>
                <w:szCs w:val="20"/>
              </w:rPr>
              <w:t>о</w:t>
            </w:r>
            <w:r w:rsidRPr="0022623A">
              <w:rPr>
                <w:sz w:val="20"/>
                <w:szCs w:val="20"/>
              </w:rPr>
              <w:t>пасность и пр</w:t>
            </w:r>
            <w:r w:rsidRPr="0022623A">
              <w:rPr>
                <w:sz w:val="20"/>
                <w:szCs w:val="20"/>
              </w:rPr>
              <w:t>а</w:t>
            </w:r>
            <w:r w:rsidRPr="0022623A">
              <w:rPr>
                <w:sz w:val="20"/>
                <w:szCs w:val="20"/>
              </w:rPr>
              <w:t>воохранител</w:t>
            </w:r>
            <w:r w:rsidRPr="0022623A">
              <w:rPr>
                <w:sz w:val="20"/>
                <w:szCs w:val="20"/>
              </w:rPr>
              <w:t>ь</w:t>
            </w:r>
            <w:r w:rsidRPr="0022623A">
              <w:rPr>
                <w:sz w:val="20"/>
                <w:szCs w:val="20"/>
              </w:rPr>
              <w:t>ная деятел</w:t>
            </w:r>
            <w:r w:rsidRPr="0022623A">
              <w:rPr>
                <w:sz w:val="20"/>
                <w:szCs w:val="20"/>
              </w:rPr>
              <w:t>ь</w:t>
            </w:r>
            <w:r w:rsidRPr="0022623A">
              <w:rPr>
                <w:sz w:val="20"/>
                <w:szCs w:val="20"/>
              </w:rPr>
              <w:t>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04 "Наци</w:t>
            </w:r>
            <w:r w:rsidRPr="0022623A">
              <w:rPr>
                <w:sz w:val="20"/>
                <w:szCs w:val="20"/>
              </w:rPr>
              <w:t>о</w:t>
            </w:r>
            <w:r w:rsidRPr="0022623A">
              <w:rPr>
                <w:sz w:val="20"/>
                <w:szCs w:val="20"/>
              </w:rPr>
              <w:t>нальная экон</w:t>
            </w:r>
            <w:r w:rsidRPr="0022623A">
              <w:rPr>
                <w:sz w:val="20"/>
                <w:szCs w:val="20"/>
              </w:rPr>
              <w:t>о</w:t>
            </w:r>
            <w:r w:rsidRPr="0022623A">
              <w:rPr>
                <w:sz w:val="20"/>
                <w:szCs w:val="20"/>
              </w:rPr>
              <w:t>мика"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3375,1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3375,1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1738,8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1953,3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1953,3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08 "Культура, кинематогр</w:t>
            </w:r>
            <w:r w:rsidRPr="0022623A">
              <w:rPr>
                <w:sz w:val="20"/>
                <w:szCs w:val="20"/>
              </w:rPr>
              <w:t>а</w:t>
            </w:r>
            <w:r w:rsidRPr="0022623A">
              <w:rPr>
                <w:sz w:val="20"/>
                <w:szCs w:val="20"/>
              </w:rPr>
              <w:t>фия"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997,4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807,2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816,8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1648,6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840,9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11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</w:tr>
      <w:tr w:rsidR="002A4DE6" w:rsidRPr="0022623A" w:rsidTr="002A4DE6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13 "Обслуж</w:t>
            </w:r>
            <w:r w:rsidRPr="0022623A">
              <w:rPr>
                <w:sz w:val="20"/>
                <w:szCs w:val="20"/>
              </w:rPr>
              <w:t>и</w:t>
            </w:r>
            <w:r w:rsidRPr="0022623A">
              <w:rPr>
                <w:sz w:val="20"/>
                <w:szCs w:val="20"/>
              </w:rPr>
              <w:t>вание муниц</w:t>
            </w:r>
            <w:r w:rsidRPr="0022623A">
              <w:rPr>
                <w:sz w:val="20"/>
                <w:szCs w:val="20"/>
              </w:rPr>
              <w:t>и</w:t>
            </w:r>
            <w:r w:rsidRPr="0022623A">
              <w:rPr>
                <w:sz w:val="20"/>
                <w:szCs w:val="20"/>
              </w:rPr>
              <w:t>пального до</w:t>
            </w:r>
            <w:r w:rsidRPr="0022623A">
              <w:rPr>
                <w:sz w:val="20"/>
                <w:szCs w:val="20"/>
              </w:rPr>
              <w:t>л</w:t>
            </w:r>
            <w:r w:rsidRPr="0022623A">
              <w:rPr>
                <w:sz w:val="20"/>
                <w:szCs w:val="20"/>
              </w:rPr>
              <w:t>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sz w:val="20"/>
                <w:szCs w:val="20"/>
              </w:rPr>
            </w:pPr>
            <w:r w:rsidRPr="0022623A">
              <w:rPr>
                <w:sz w:val="20"/>
                <w:szCs w:val="20"/>
              </w:rPr>
              <w:t>0</w:t>
            </w:r>
          </w:p>
        </w:tc>
      </w:tr>
      <w:tr w:rsidR="002A4DE6" w:rsidRPr="0022623A" w:rsidTr="002A4DE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Итого расх</w:t>
            </w:r>
            <w:r w:rsidRPr="0022623A">
              <w:rPr>
                <w:b/>
                <w:bCs/>
                <w:sz w:val="20"/>
                <w:szCs w:val="20"/>
              </w:rPr>
              <w:t>о</w:t>
            </w:r>
            <w:r w:rsidRPr="0022623A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8570,8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9342,6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5813,9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6627,7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5883,7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6721,6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E6" w:rsidRPr="0022623A" w:rsidRDefault="002A4DE6" w:rsidP="001D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3A">
              <w:rPr>
                <w:b/>
                <w:bCs/>
                <w:sz w:val="20"/>
                <w:szCs w:val="20"/>
              </w:rPr>
              <w:t>837,9</w:t>
            </w:r>
          </w:p>
        </w:tc>
      </w:tr>
    </w:tbl>
    <w:p w:rsidR="005E0D53" w:rsidRPr="002A4DE6" w:rsidRDefault="005E0D53" w:rsidP="009F529E">
      <w:pPr>
        <w:jc w:val="center"/>
        <w:rPr>
          <w:b/>
          <w:bCs/>
          <w:sz w:val="26"/>
          <w:szCs w:val="26"/>
        </w:rPr>
      </w:pPr>
    </w:p>
    <w:p w:rsidR="002A4DE6" w:rsidRPr="002A4DE6" w:rsidRDefault="002A4DE6" w:rsidP="002A4DE6">
      <w:pPr>
        <w:jc w:val="center"/>
        <w:rPr>
          <w:b/>
          <w:sz w:val="26"/>
          <w:szCs w:val="26"/>
        </w:rPr>
      </w:pPr>
      <w:r w:rsidRPr="002A4DE6">
        <w:rPr>
          <w:b/>
          <w:sz w:val="26"/>
          <w:szCs w:val="26"/>
        </w:rPr>
        <w:t>Раздел 01 "Общегосударственные вопросы"</w:t>
      </w:r>
    </w:p>
    <w:p w:rsidR="002A4DE6" w:rsidRPr="002A4DE6" w:rsidRDefault="002A4DE6" w:rsidP="002A4DE6">
      <w:pPr>
        <w:jc w:val="center"/>
        <w:rPr>
          <w:b/>
          <w:sz w:val="26"/>
          <w:szCs w:val="26"/>
        </w:rPr>
      </w:pPr>
    </w:p>
    <w:p w:rsidR="002A4DE6" w:rsidRPr="002A4DE6" w:rsidRDefault="002A4DE6" w:rsidP="002A4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В целом по разделу в 2017 году планируется утвердить расходы в сумме 4718 тыс. руб. с увеличением  ассигнований на 465,6 тыс. руб., при этом планир</w:t>
      </w:r>
      <w:r w:rsidRPr="002A4DE6">
        <w:rPr>
          <w:sz w:val="26"/>
          <w:szCs w:val="26"/>
        </w:rPr>
        <w:t>у</w:t>
      </w:r>
      <w:r w:rsidRPr="002A4DE6">
        <w:rPr>
          <w:sz w:val="26"/>
          <w:szCs w:val="26"/>
        </w:rPr>
        <w:t>ется увеличить расходы на заработную плата с начислениями на нее главы и р</w:t>
      </w:r>
      <w:r w:rsidRPr="002A4DE6">
        <w:rPr>
          <w:sz w:val="26"/>
          <w:szCs w:val="26"/>
        </w:rPr>
        <w:t>а</w:t>
      </w:r>
      <w:r w:rsidRPr="002A4DE6">
        <w:rPr>
          <w:sz w:val="26"/>
          <w:szCs w:val="26"/>
        </w:rPr>
        <w:t>ботникам администрации.</w:t>
      </w:r>
    </w:p>
    <w:p w:rsidR="002A4DE6" w:rsidRPr="002A4DE6" w:rsidRDefault="002A4DE6" w:rsidP="002A4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Бюджетные назначения на 2018 год планируется утвердить расходы в сумме 3069,6 тыс. руб. с уменьшением  ассигнований на 3 тыс. руб., при этом планируется уменьшить расходы на оплату труда администрации муниципального образования .</w:t>
      </w:r>
    </w:p>
    <w:p w:rsidR="002A4DE6" w:rsidRPr="002A4DE6" w:rsidRDefault="002A4DE6" w:rsidP="002A4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Бюджетные назначения на 2019 год планируется утвердить расходы в сумме 2985,6 тыс. руб. с уменьшением  ассигнований на 3 тыс. руб., при этом планируется уменьшить расходы на оплату труда администрации муниципального образования .</w:t>
      </w:r>
    </w:p>
    <w:p w:rsidR="002A4DE6" w:rsidRPr="002A4DE6" w:rsidRDefault="002A4DE6" w:rsidP="002A4DE6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A4DE6">
        <w:rPr>
          <w:rFonts w:ascii="Times New Roman" w:hAnsi="Times New Roman" w:cs="Times New Roman"/>
          <w:i w:val="0"/>
          <w:sz w:val="26"/>
          <w:szCs w:val="26"/>
        </w:rPr>
        <w:lastRenderedPageBreak/>
        <w:t>Раздел 05 "Жилищно-коммунальное хозяйство"</w:t>
      </w:r>
    </w:p>
    <w:p w:rsidR="002A4DE6" w:rsidRPr="002A4DE6" w:rsidRDefault="002A4DE6" w:rsidP="002A4DE6">
      <w:pPr>
        <w:ind w:firstLine="708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В целом по разделу планируется утвердить о</w:t>
      </w:r>
      <w:r w:rsidRPr="002A4DE6">
        <w:rPr>
          <w:bCs/>
          <w:sz w:val="26"/>
          <w:szCs w:val="26"/>
        </w:rPr>
        <w:t>бщий объём расходов на 2017год  в сумме</w:t>
      </w:r>
      <w:r w:rsidRPr="002A4DE6">
        <w:rPr>
          <w:sz w:val="26"/>
          <w:szCs w:val="26"/>
        </w:rPr>
        <w:t xml:space="preserve"> 174,8 тыс. руб. с увеличением ассигнований на 52,3 тыс. руб.,  при этом планируется   увеличить расходы на приобретение ГСМ.</w:t>
      </w:r>
    </w:p>
    <w:p w:rsidR="002A4DE6" w:rsidRPr="002A4DE6" w:rsidRDefault="002A4DE6" w:rsidP="002A4DE6">
      <w:pPr>
        <w:ind w:firstLine="708"/>
        <w:jc w:val="both"/>
        <w:rPr>
          <w:color w:val="FF0000"/>
          <w:sz w:val="26"/>
          <w:szCs w:val="26"/>
        </w:rPr>
      </w:pPr>
    </w:p>
    <w:p w:rsidR="002A4DE6" w:rsidRPr="002A4DE6" w:rsidRDefault="002A4DE6" w:rsidP="002A4DE6">
      <w:pPr>
        <w:ind w:firstLine="284"/>
        <w:jc w:val="center"/>
        <w:rPr>
          <w:sz w:val="26"/>
          <w:szCs w:val="26"/>
        </w:rPr>
      </w:pPr>
      <w:r w:rsidRPr="002A4DE6">
        <w:rPr>
          <w:b/>
          <w:sz w:val="26"/>
          <w:szCs w:val="26"/>
        </w:rPr>
        <w:t>Раздел</w:t>
      </w:r>
      <w:r w:rsidRPr="002A4DE6">
        <w:rPr>
          <w:sz w:val="26"/>
          <w:szCs w:val="26"/>
        </w:rPr>
        <w:t xml:space="preserve"> </w:t>
      </w:r>
      <w:r w:rsidRPr="002A4DE6">
        <w:rPr>
          <w:b/>
          <w:sz w:val="26"/>
          <w:szCs w:val="26"/>
        </w:rPr>
        <w:t>08</w:t>
      </w:r>
      <w:r w:rsidRPr="002A4DE6">
        <w:rPr>
          <w:sz w:val="26"/>
          <w:szCs w:val="26"/>
        </w:rPr>
        <w:t xml:space="preserve"> "</w:t>
      </w:r>
      <w:r w:rsidRPr="002A4DE6">
        <w:rPr>
          <w:b/>
          <w:sz w:val="26"/>
          <w:szCs w:val="26"/>
        </w:rPr>
        <w:t>Культура и кинематография</w:t>
      </w:r>
      <w:r w:rsidRPr="002A4DE6">
        <w:rPr>
          <w:sz w:val="26"/>
          <w:szCs w:val="26"/>
        </w:rPr>
        <w:t>"</w:t>
      </w:r>
    </w:p>
    <w:p w:rsidR="002A4DE6" w:rsidRPr="002A4DE6" w:rsidRDefault="002A4DE6" w:rsidP="002A4DE6">
      <w:pPr>
        <w:ind w:firstLine="708"/>
        <w:jc w:val="both"/>
        <w:rPr>
          <w:color w:val="FF0000"/>
          <w:sz w:val="26"/>
          <w:szCs w:val="26"/>
        </w:rPr>
      </w:pPr>
      <w:r w:rsidRPr="002A4DE6">
        <w:rPr>
          <w:sz w:val="26"/>
          <w:szCs w:val="26"/>
        </w:rPr>
        <w:t>В целом по разделу в 2017 году планируется утвердить ассигнования в сумме 997,4  тыс. руб. с увеличением ассигнований на 253,9 тыс. руб., при этом планир</w:t>
      </w:r>
      <w:r w:rsidRPr="002A4DE6">
        <w:rPr>
          <w:sz w:val="26"/>
          <w:szCs w:val="26"/>
        </w:rPr>
        <w:t>у</w:t>
      </w:r>
      <w:r w:rsidRPr="002A4DE6">
        <w:rPr>
          <w:sz w:val="26"/>
          <w:szCs w:val="26"/>
        </w:rPr>
        <w:t>ется увеличить расходы на приобретение тепловой энергии в учреждении МКУК «Дом культуры поселка ж/д ст.Тамтачет».</w:t>
      </w:r>
    </w:p>
    <w:p w:rsidR="002A4DE6" w:rsidRPr="002A4DE6" w:rsidRDefault="002A4DE6" w:rsidP="002A4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Бюджетные назначения на 2018 год планируется утвердить расходы в сумме 1624 тыс. руб. с увеличением  ассигнований на 816,8 тыс. руб., при этом планир</w:t>
      </w:r>
      <w:r w:rsidRPr="002A4DE6">
        <w:rPr>
          <w:sz w:val="26"/>
          <w:szCs w:val="26"/>
        </w:rPr>
        <w:t>у</w:t>
      </w:r>
      <w:r w:rsidRPr="002A4DE6">
        <w:rPr>
          <w:sz w:val="26"/>
          <w:szCs w:val="26"/>
        </w:rPr>
        <w:t>ется увеличить расходы на приобретение тепловой энергии в учреждении МКУК «Дом культуры поселка ж/д ст.Тамтачет».</w:t>
      </w:r>
    </w:p>
    <w:p w:rsidR="002A4DE6" w:rsidRPr="002A4DE6" w:rsidRDefault="002A4DE6" w:rsidP="002A4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E6">
        <w:rPr>
          <w:sz w:val="26"/>
          <w:szCs w:val="26"/>
        </w:rPr>
        <w:t>Бюджетные назначения на 2019 год планируется утвердить расходы в сумме 1648,6 тыс. руб. с увеличением  ассигнований на 840,9 тыс. руб., при этом план</w:t>
      </w:r>
      <w:r w:rsidRPr="002A4DE6">
        <w:rPr>
          <w:sz w:val="26"/>
          <w:szCs w:val="26"/>
        </w:rPr>
        <w:t>и</w:t>
      </w:r>
      <w:r w:rsidRPr="002A4DE6">
        <w:rPr>
          <w:sz w:val="26"/>
          <w:szCs w:val="26"/>
        </w:rPr>
        <w:t>руется увеличить расходы на приобретение тепловой энергии в учреждении МКУК «Дом культуры поселка ж/д ст.Тамтачет».</w:t>
      </w:r>
    </w:p>
    <w:p w:rsidR="002A4DE6" w:rsidRDefault="002A4DE6" w:rsidP="002A4DE6">
      <w:pPr>
        <w:jc w:val="both"/>
      </w:pPr>
    </w:p>
    <w:p w:rsidR="003C17B6" w:rsidRPr="00F71C61" w:rsidRDefault="00112B73" w:rsidP="00B84C80">
      <w:pPr>
        <w:shd w:val="clear" w:color="auto" w:fill="FFFFFF"/>
        <w:ind w:firstLine="709"/>
        <w:jc w:val="both"/>
        <w:rPr>
          <w:sz w:val="26"/>
          <w:szCs w:val="26"/>
        </w:rPr>
      </w:pPr>
      <w:r w:rsidRPr="00F71C61">
        <w:rPr>
          <w:sz w:val="26"/>
          <w:szCs w:val="26"/>
        </w:rPr>
        <w:t xml:space="preserve"> </w:t>
      </w:r>
      <w:r w:rsidR="003C17B6" w:rsidRPr="00F71C61">
        <w:rPr>
          <w:sz w:val="26"/>
          <w:szCs w:val="26"/>
        </w:rPr>
        <w:t xml:space="preserve">В соответствии со </w:t>
      </w:r>
      <w:r w:rsidR="003C17B6" w:rsidRPr="00F71C61">
        <w:rPr>
          <w:b/>
          <w:sz w:val="26"/>
          <w:szCs w:val="26"/>
        </w:rPr>
        <w:t>ст. 7</w:t>
      </w:r>
      <w:r w:rsidR="003C17B6" w:rsidRPr="00F71C61">
        <w:rPr>
          <w:sz w:val="26"/>
          <w:szCs w:val="26"/>
        </w:rPr>
        <w:t xml:space="preserve"> </w:t>
      </w:r>
      <w:r w:rsidR="005F5600" w:rsidRPr="00F71C61">
        <w:rPr>
          <w:sz w:val="26"/>
          <w:szCs w:val="26"/>
        </w:rPr>
        <w:t xml:space="preserve">проекта </w:t>
      </w:r>
      <w:r w:rsidR="003C17B6" w:rsidRPr="00F71C61">
        <w:rPr>
          <w:sz w:val="26"/>
          <w:szCs w:val="26"/>
        </w:rPr>
        <w:t xml:space="preserve">Решения Думы </w:t>
      </w:r>
      <w:r w:rsidR="00AD79AE">
        <w:rPr>
          <w:bCs/>
          <w:sz w:val="26"/>
          <w:szCs w:val="26"/>
        </w:rPr>
        <w:t>Тамтачетского</w:t>
      </w:r>
      <w:r w:rsidR="003C17B6" w:rsidRPr="00F71C61">
        <w:rPr>
          <w:bCs/>
          <w:sz w:val="26"/>
          <w:szCs w:val="26"/>
        </w:rPr>
        <w:t xml:space="preserve"> МО </w:t>
      </w:r>
      <w:r w:rsidR="003C17B6" w:rsidRPr="00F71C61">
        <w:rPr>
          <w:sz w:val="26"/>
          <w:szCs w:val="26"/>
        </w:rPr>
        <w:t>предл</w:t>
      </w:r>
      <w:r w:rsidR="003C17B6" w:rsidRPr="00F71C61">
        <w:rPr>
          <w:sz w:val="26"/>
          <w:szCs w:val="26"/>
        </w:rPr>
        <w:t>а</w:t>
      </w:r>
      <w:r w:rsidR="003C17B6" w:rsidRPr="00F71C61">
        <w:rPr>
          <w:sz w:val="26"/>
          <w:szCs w:val="26"/>
        </w:rPr>
        <w:t xml:space="preserve">гается </w:t>
      </w:r>
      <w:r w:rsidR="005F5600" w:rsidRPr="00F71C61">
        <w:rPr>
          <w:sz w:val="26"/>
          <w:szCs w:val="26"/>
        </w:rPr>
        <w:t>утвердить</w:t>
      </w:r>
      <w:r w:rsidR="003C17B6" w:rsidRPr="00F71C61">
        <w:rPr>
          <w:sz w:val="26"/>
          <w:szCs w:val="26"/>
        </w:rPr>
        <w:t xml:space="preserve"> предельный объем расходов на обслуживание</w:t>
      </w:r>
      <w:r w:rsidR="005F5600" w:rsidRPr="00F71C61">
        <w:rPr>
          <w:sz w:val="26"/>
          <w:szCs w:val="26"/>
        </w:rPr>
        <w:t xml:space="preserve"> муниципального долга на 201</w:t>
      </w:r>
      <w:r w:rsidR="00B84C80" w:rsidRPr="00F71C61">
        <w:rPr>
          <w:sz w:val="26"/>
          <w:szCs w:val="26"/>
        </w:rPr>
        <w:t>7</w:t>
      </w:r>
      <w:r w:rsidR="005F5600" w:rsidRPr="00F71C61">
        <w:rPr>
          <w:sz w:val="26"/>
          <w:szCs w:val="26"/>
        </w:rPr>
        <w:t xml:space="preserve"> год в размере </w:t>
      </w:r>
      <w:r w:rsidR="002A4DE6">
        <w:rPr>
          <w:sz w:val="26"/>
          <w:szCs w:val="26"/>
        </w:rPr>
        <w:t>1390,4</w:t>
      </w:r>
      <w:r w:rsidR="00B84C80" w:rsidRPr="00F71C61">
        <w:rPr>
          <w:sz w:val="26"/>
          <w:szCs w:val="26"/>
        </w:rPr>
        <w:t xml:space="preserve"> тыс. руб., в 2018 году в размере </w:t>
      </w:r>
      <w:r w:rsidR="002A4DE6">
        <w:rPr>
          <w:sz w:val="26"/>
          <w:szCs w:val="26"/>
        </w:rPr>
        <w:t>1008,4</w:t>
      </w:r>
      <w:r w:rsidR="00B84C80" w:rsidRPr="00F71C61">
        <w:rPr>
          <w:sz w:val="26"/>
          <w:szCs w:val="26"/>
        </w:rPr>
        <w:t xml:space="preserve"> тыс. руб., в 2019 году в размере </w:t>
      </w:r>
      <w:r w:rsidR="002A4DE6">
        <w:rPr>
          <w:sz w:val="26"/>
          <w:szCs w:val="26"/>
        </w:rPr>
        <w:t>1049,7</w:t>
      </w:r>
      <w:r w:rsidR="00B84C80" w:rsidRPr="00F71C61">
        <w:rPr>
          <w:sz w:val="26"/>
          <w:szCs w:val="26"/>
        </w:rPr>
        <w:t xml:space="preserve"> тыс. руб.</w:t>
      </w:r>
    </w:p>
    <w:p w:rsidR="00B84C80" w:rsidRPr="00F71C61" w:rsidRDefault="00B84C80" w:rsidP="00B84C8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C17B6" w:rsidRPr="003F6B86" w:rsidRDefault="003C17B6" w:rsidP="003C17B6">
      <w:pPr>
        <w:shd w:val="clear" w:color="auto" w:fill="FFFFFF"/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Предельный объем расходов на обслуживание муниципального долга</w:t>
      </w:r>
    </w:p>
    <w:p w:rsidR="003C17B6" w:rsidRPr="003F6B86" w:rsidRDefault="003C17B6" w:rsidP="003C17B6">
      <w:pPr>
        <w:shd w:val="clear" w:color="auto" w:fill="FFFFFF"/>
        <w:ind w:firstLine="709"/>
        <w:jc w:val="right"/>
        <w:rPr>
          <w:sz w:val="26"/>
          <w:szCs w:val="26"/>
        </w:rPr>
      </w:pPr>
      <w:r w:rsidRPr="003F6B86">
        <w:rPr>
          <w:sz w:val="26"/>
          <w:szCs w:val="26"/>
        </w:rPr>
        <w:t>(тыс. руб.)</w:t>
      </w:r>
    </w:p>
    <w:tbl>
      <w:tblPr>
        <w:tblW w:w="9464" w:type="dxa"/>
        <w:tblLook w:val="04A0"/>
      </w:tblPr>
      <w:tblGrid>
        <w:gridCol w:w="4503"/>
        <w:gridCol w:w="1559"/>
        <w:gridCol w:w="1701"/>
        <w:gridCol w:w="1701"/>
      </w:tblGrid>
      <w:tr w:rsidR="003C7F32" w:rsidRPr="003F6B86" w:rsidTr="0013215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2019 год</w:t>
            </w:r>
          </w:p>
        </w:tc>
      </w:tr>
      <w:tr w:rsidR="003C7F32" w:rsidRPr="003F6B86" w:rsidTr="00132158">
        <w:trPr>
          <w:trHeight w:val="5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r w:rsidRPr="003F6B86">
              <w:t>Предельный объем расходов на обсл</w:t>
            </w:r>
            <w:r w:rsidRPr="003F6B86">
              <w:t>у</w:t>
            </w:r>
            <w:r w:rsidRPr="003F6B86">
              <w:t>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7644A4" w:rsidP="00132158">
            <w:pPr>
              <w:jc w:val="center"/>
            </w:pPr>
            <w:r>
              <w:t>1390,4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7644A4" w:rsidP="00132158">
            <w:pPr>
              <w:jc w:val="center"/>
            </w:pPr>
            <w:r>
              <w:t>1008,4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D0" w:rsidRPr="003F6B86" w:rsidRDefault="007644A4" w:rsidP="000A04D0">
            <w:pPr>
              <w:jc w:val="center"/>
            </w:pPr>
            <w:r>
              <w:t>1049,7</w:t>
            </w:r>
          </w:p>
        </w:tc>
      </w:tr>
      <w:tr w:rsidR="007644A4" w:rsidRPr="003F6B86" w:rsidTr="00BC50A9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A4" w:rsidRPr="003F6B86" w:rsidRDefault="007644A4" w:rsidP="00132158">
            <w:r w:rsidRPr="003F6B86">
              <w:t>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4A4" w:rsidRDefault="007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4A4" w:rsidRDefault="007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4A4" w:rsidRDefault="007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7070,6</w:t>
            </w:r>
          </w:p>
        </w:tc>
      </w:tr>
      <w:tr w:rsidR="003C7F32" w:rsidRPr="003F6B86" w:rsidTr="00132158">
        <w:trPr>
          <w:trHeight w:val="7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r w:rsidRPr="003F6B86">
              <w:t>Субвенции, предоставляемые из бюдж</w:t>
            </w:r>
            <w:r w:rsidRPr="003F6B86">
              <w:t>е</w:t>
            </w:r>
            <w:r w:rsidRPr="003F6B86">
              <w:t>тов бюджетной системы 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7644A4" w:rsidP="00132158">
            <w:pPr>
              <w:jc w:val="center"/>
            </w:pPr>
            <w: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7644A4" w:rsidP="00132158">
            <w:pPr>
              <w:jc w:val="center"/>
            </w:pPr>
            <w: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7644A4" w:rsidP="00132158">
            <w:pPr>
              <w:jc w:val="center"/>
            </w:pPr>
            <w:r>
              <w:t>105,2</w:t>
            </w:r>
          </w:p>
        </w:tc>
      </w:tr>
      <w:tr w:rsidR="003C7F32" w:rsidRPr="003F6B86" w:rsidTr="00132158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r w:rsidRPr="003F6B86">
              <w:t xml:space="preserve">  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32" w:rsidRPr="003F6B86" w:rsidRDefault="003C7F32" w:rsidP="00132158">
            <w:pPr>
              <w:jc w:val="center"/>
            </w:pPr>
            <w:r w:rsidRPr="003F6B86">
              <w:t>15</w:t>
            </w:r>
          </w:p>
        </w:tc>
      </w:tr>
    </w:tbl>
    <w:p w:rsidR="00F71C61" w:rsidRDefault="00F71C61" w:rsidP="003C17B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C17B6" w:rsidRPr="003F6B86" w:rsidRDefault="003C17B6" w:rsidP="003C17B6">
      <w:pPr>
        <w:shd w:val="clear" w:color="auto" w:fill="FFFFFF"/>
        <w:ind w:firstLine="709"/>
        <w:jc w:val="both"/>
        <w:rPr>
          <w:sz w:val="26"/>
          <w:szCs w:val="26"/>
        </w:rPr>
      </w:pPr>
      <w:r w:rsidRPr="003F6B86">
        <w:rPr>
          <w:bCs/>
          <w:sz w:val="26"/>
          <w:szCs w:val="26"/>
        </w:rPr>
        <w:t>В соответствии со ст. 111 Бюджетного кодекса РФ предельный объем расх</w:t>
      </w:r>
      <w:r w:rsidRPr="003F6B86">
        <w:rPr>
          <w:bCs/>
          <w:sz w:val="26"/>
          <w:szCs w:val="26"/>
        </w:rPr>
        <w:t>о</w:t>
      </w:r>
      <w:r w:rsidRPr="003F6B86">
        <w:rPr>
          <w:bCs/>
          <w:sz w:val="26"/>
          <w:szCs w:val="26"/>
        </w:rPr>
        <w:t xml:space="preserve">дов на обслуживание </w:t>
      </w:r>
      <w:r w:rsidRPr="003F6B86">
        <w:rPr>
          <w:sz w:val="26"/>
          <w:szCs w:val="26"/>
        </w:rPr>
        <w:t xml:space="preserve">муниципального долга, предлагаемый проектом решения о бюджете, не </w:t>
      </w:r>
      <w:r w:rsidRPr="003F6B86">
        <w:rPr>
          <w:bCs/>
          <w:sz w:val="26"/>
          <w:szCs w:val="26"/>
        </w:rPr>
        <w:t xml:space="preserve">превышает 15% объема расходов бюджета, </w:t>
      </w:r>
      <w:r w:rsidRPr="003F6B86">
        <w:rPr>
          <w:sz w:val="26"/>
          <w:szCs w:val="26"/>
        </w:rPr>
        <w:t>за исключением объема расходов, которые осуществляются за счет субвенций, предоставляемых из бюдж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тов бюджетной системы РФ, и фактически составляет на 201</w:t>
      </w:r>
      <w:r w:rsidR="003C7F32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 </w:t>
      </w:r>
      <w:r w:rsidR="003C7F32" w:rsidRPr="003F6B86">
        <w:rPr>
          <w:sz w:val="26"/>
          <w:szCs w:val="26"/>
        </w:rPr>
        <w:t>и плановый п</w:t>
      </w:r>
      <w:r w:rsidR="003C7F32" w:rsidRPr="003F6B86">
        <w:rPr>
          <w:sz w:val="26"/>
          <w:szCs w:val="26"/>
        </w:rPr>
        <w:t>е</w:t>
      </w:r>
      <w:r w:rsidR="003C7F32" w:rsidRPr="003F6B86">
        <w:rPr>
          <w:sz w:val="26"/>
          <w:szCs w:val="26"/>
        </w:rPr>
        <w:t xml:space="preserve">риод </w:t>
      </w:r>
      <w:r w:rsidR="001A7570" w:rsidRPr="003F6B86">
        <w:rPr>
          <w:sz w:val="26"/>
          <w:szCs w:val="26"/>
        </w:rPr>
        <w:t>2018-2019 годы</w:t>
      </w:r>
      <w:r w:rsidR="003C7F32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– </w:t>
      </w:r>
      <w:r w:rsidR="003C7F32" w:rsidRPr="003F6B86">
        <w:rPr>
          <w:sz w:val="26"/>
          <w:szCs w:val="26"/>
        </w:rPr>
        <w:t xml:space="preserve">15 </w:t>
      </w:r>
      <w:r w:rsidRPr="003F6B86">
        <w:rPr>
          <w:sz w:val="26"/>
          <w:szCs w:val="26"/>
        </w:rPr>
        <w:t>%</w:t>
      </w:r>
      <w:r w:rsidR="007644A4">
        <w:rPr>
          <w:sz w:val="26"/>
          <w:szCs w:val="26"/>
        </w:rPr>
        <w:t xml:space="preserve">  соответственно</w:t>
      </w:r>
      <w:r w:rsidRPr="003F6B86">
        <w:rPr>
          <w:sz w:val="26"/>
          <w:szCs w:val="26"/>
        </w:rPr>
        <w:t>.</w:t>
      </w:r>
    </w:p>
    <w:p w:rsidR="00F71C61" w:rsidRDefault="00F71C61" w:rsidP="00BE58F6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2268BA" w:rsidRPr="003F6B86" w:rsidRDefault="002268BA" w:rsidP="00BE58F6">
      <w:pPr>
        <w:tabs>
          <w:tab w:val="left" w:pos="567"/>
        </w:tabs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Выводы и предложения:</w:t>
      </w:r>
    </w:p>
    <w:p w:rsidR="00BE58F6" w:rsidRPr="003F6B86" w:rsidRDefault="00BE58F6" w:rsidP="002268BA">
      <w:pPr>
        <w:ind w:firstLine="709"/>
        <w:jc w:val="center"/>
        <w:rPr>
          <w:b/>
          <w:sz w:val="26"/>
          <w:szCs w:val="26"/>
        </w:rPr>
      </w:pPr>
    </w:p>
    <w:p w:rsidR="00BD4AEC" w:rsidRPr="003F6B86" w:rsidRDefault="00BD4AEC" w:rsidP="00BD4AEC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 xml:space="preserve">1. </w:t>
      </w:r>
      <w:r w:rsidRPr="003F6B86">
        <w:rPr>
          <w:sz w:val="26"/>
          <w:szCs w:val="26"/>
          <w:bdr w:val="none" w:sz="0" w:space="0" w:color="auto" w:frame="1"/>
        </w:rPr>
        <w:t xml:space="preserve">Проект </w:t>
      </w:r>
      <w:r w:rsidRPr="003F6B86">
        <w:rPr>
          <w:sz w:val="26"/>
          <w:szCs w:val="26"/>
          <w:shd w:val="clear" w:color="auto" w:fill="FFFFFF"/>
        </w:rPr>
        <w:t xml:space="preserve">решения </w:t>
      </w:r>
      <w:r w:rsidRPr="003F6B86">
        <w:rPr>
          <w:sz w:val="26"/>
          <w:szCs w:val="26"/>
        </w:rPr>
        <w:t xml:space="preserve">Думы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муниципального образования «О внесении изменений и дополнений в решение Думы 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муниципал</w:t>
      </w:r>
      <w:r w:rsidRPr="003F6B86">
        <w:rPr>
          <w:sz w:val="26"/>
          <w:szCs w:val="26"/>
        </w:rPr>
        <w:t>ь</w:t>
      </w:r>
      <w:r w:rsidRPr="003F6B86">
        <w:rPr>
          <w:sz w:val="26"/>
          <w:szCs w:val="26"/>
        </w:rPr>
        <w:t>ного образования  от 2</w:t>
      </w:r>
      <w:r w:rsidR="00112B73">
        <w:rPr>
          <w:sz w:val="26"/>
          <w:szCs w:val="26"/>
        </w:rPr>
        <w:t>8</w:t>
      </w:r>
      <w:r w:rsidRPr="003F6B86">
        <w:rPr>
          <w:sz w:val="26"/>
          <w:szCs w:val="26"/>
        </w:rPr>
        <w:t>.12.201</w:t>
      </w:r>
      <w:r w:rsidR="00112B73">
        <w:rPr>
          <w:sz w:val="26"/>
          <w:szCs w:val="26"/>
        </w:rPr>
        <w:t>6</w:t>
      </w:r>
      <w:r w:rsidRPr="003F6B86">
        <w:rPr>
          <w:sz w:val="26"/>
          <w:szCs w:val="26"/>
        </w:rPr>
        <w:t xml:space="preserve"> г. № 1</w:t>
      </w:r>
      <w:r w:rsidR="00112B73">
        <w:rPr>
          <w:sz w:val="26"/>
          <w:szCs w:val="26"/>
        </w:rPr>
        <w:t>13</w:t>
      </w:r>
      <w:r w:rsidRPr="003F6B86">
        <w:rPr>
          <w:sz w:val="26"/>
          <w:szCs w:val="26"/>
        </w:rPr>
        <w:t xml:space="preserve"> «О бюджете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муниципал</w:t>
      </w:r>
      <w:r w:rsidRPr="003F6B86">
        <w:rPr>
          <w:sz w:val="26"/>
          <w:szCs w:val="26"/>
        </w:rPr>
        <w:t>ь</w:t>
      </w:r>
      <w:r w:rsidRPr="003F6B86">
        <w:rPr>
          <w:sz w:val="26"/>
          <w:szCs w:val="26"/>
        </w:rPr>
        <w:t>ного образования на 201</w:t>
      </w:r>
      <w:r w:rsidR="00C409FE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C409FE" w:rsidRPr="003F6B86">
        <w:rPr>
          <w:sz w:val="26"/>
          <w:szCs w:val="26"/>
        </w:rPr>
        <w:t xml:space="preserve"> и плановый период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», </w:t>
      </w:r>
      <w:r w:rsidRPr="003F6B86">
        <w:rPr>
          <w:sz w:val="26"/>
          <w:szCs w:val="26"/>
          <w:bdr w:val="none" w:sz="0" w:space="0" w:color="auto" w:frame="1"/>
        </w:rPr>
        <w:t>а также док</w:t>
      </w:r>
      <w:r w:rsidRPr="003F6B86">
        <w:rPr>
          <w:sz w:val="26"/>
          <w:szCs w:val="26"/>
          <w:bdr w:val="none" w:sz="0" w:space="0" w:color="auto" w:frame="1"/>
        </w:rPr>
        <w:t>у</w:t>
      </w:r>
      <w:r w:rsidRPr="003F6B86">
        <w:rPr>
          <w:sz w:val="26"/>
          <w:szCs w:val="26"/>
          <w:bdr w:val="none" w:sz="0" w:space="0" w:color="auto" w:frame="1"/>
        </w:rPr>
        <w:lastRenderedPageBreak/>
        <w:t xml:space="preserve">менты и материалы, представляемые одновременно с ним в Думу </w:t>
      </w:r>
      <w:r w:rsidR="00AD79AE">
        <w:rPr>
          <w:sz w:val="26"/>
          <w:szCs w:val="26"/>
          <w:bdr w:val="none" w:sz="0" w:space="0" w:color="auto" w:frame="1"/>
        </w:rPr>
        <w:t>Тамтачетского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  <w:r w:rsidR="005E4CFC" w:rsidRPr="003F6B86">
        <w:rPr>
          <w:sz w:val="26"/>
          <w:szCs w:val="26"/>
          <w:bdr w:val="none" w:sz="0" w:space="0" w:color="auto" w:frame="1"/>
        </w:rPr>
        <w:t>,</w:t>
      </w:r>
      <w:r w:rsidRPr="003F6B86">
        <w:rPr>
          <w:sz w:val="26"/>
          <w:szCs w:val="26"/>
          <w:bdr w:val="none" w:sz="0" w:space="0" w:color="auto" w:frame="1"/>
        </w:rPr>
        <w:t xml:space="preserve"> соответствуют действующему законодательству и нормативным правовым актам </w:t>
      </w:r>
      <w:r w:rsidR="00AD79AE">
        <w:rPr>
          <w:sz w:val="26"/>
          <w:szCs w:val="26"/>
          <w:bdr w:val="none" w:sz="0" w:space="0" w:color="auto" w:frame="1"/>
        </w:rPr>
        <w:t>Тамтачетского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образования.  </w:t>
      </w:r>
    </w:p>
    <w:p w:rsidR="00AC1889" w:rsidRPr="00AC1889" w:rsidRDefault="00BD4AEC" w:rsidP="00F71C61">
      <w:pPr>
        <w:ind w:firstLine="709"/>
        <w:jc w:val="both"/>
        <w:rPr>
          <w:bCs/>
          <w:sz w:val="26"/>
          <w:szCs w:val="26"/>
        </w:rPr>
      </w:pPr>
      <w:r w:rsidRPr="003F6B86">
        <w:rPr>
          <w:sz w:val="26"/>
          <w:szCs w:val="26"/>
        </w:rPr>
        <w:t xml:space="preserve">2. </w:t>
      </w:r>
      <w:r w:rsidR="002F1180" w:rsidRPr="003F6B86">
        <w:rPr>
          <w:sz w:val="26"/>
          <w:szCs w:val="26"/>
        </w:rPr>
        <w:t>Результаты проведенного анализа Проекта решения и документов, соста</w:t>
      </w:r>
      <w:r w:rsidR="002F1180" w:rsidRPr="003F6B86">
        <w:rPr>
          <w:sz w:val="26"/>
          <w:szCs w:val="26"/>
        </w:rPr>
        <w:t>в</w:t>
      </w:r>
      <w:r w:rsidR="002F1180" w:rsidRPr="003F6B86">
        <w:rPr>
          <w:sz w:val="26"/>
          <w:szCs w:val="26"/>
        </w:rPr>
        <w:t>ляющих основу для внесения изменений в бюджет, дают основание для принятия Проекта решения</w:t>
      </w:r>
      <w:r w:rsidR="00F71C61">
        <w:rPr>
          <w:bCs/>
          <w:iCs/>
          <w:spacing w:val="3"/>
        </w:rPr>
        <w:t>.</w:t>
      </w:r>
    </w:p>
    <w:p w:rsidR="005E4CFC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889" w:rsidRPr="003F6B86" w:rsidRDefault="00B55E35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151130</wp:posOffset>
            </wp:positionV>
            <wp:extent cx="1819275" cy="952500"/>
            <wp:effectExtent l="19050" t="0" r="9525" b="0"/>
            <wp:wrapNone/>
            <wp:docPr id="1" name="Рисунок 1" descr="mso76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61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 l="27060" t="19023" r="42151" b="7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612250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Председатель КСП</w:t>
      </w:r>
      <w:r w:rsidR="005E4CFC" w:rsidRPr="003F6B86">
        <w:rPr>
          <w:sz w:val="26"/>
          <w:szCs w:val="26"/>
        </w:rPr>
        <w:t xml:space="preserve"> </w:t>
      </w:r>
    </w:p>
    <w:p w:rsidR="002268BA" w:rsidRPr="003F6B86" w:rsidRDefault="00AB1FCC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Тайшетского района</w:t>
      </w:r>
      <w:r w:rsidR="00612250" w:rsidRPr="003F6B86">
        <w:rPr>
          <w:sz w:val="26"/>
          <w:szCs w:val="26"/>
        </w:rPr>
        <w:tab/>
      </w:r>
      <w:r w:rsidRPr="003F6B86">
        <w:rPr>
          <w:sz w:val="26"/>
          <w:szCs w:val="26"/>
        </w:rPr>
        <w:t xml:space="preserve"> </w:t>
      </w:r>
      <w:r w:rsidR="00612250" w:rsidRPr="003F6B86">
        <w:rPr>
          <w:sz w:val="26"/>
          <w:szCs w:val="26"/>
        </w:rPr>
        <w:t>В.И. Чабанов</w:t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9FE" w:rsidRPr="003F6B86" w:rsidRDefault="00C409FE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9FE" w:rsidRPr="003F6B86" w:rsidRDefault="00C409FE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5E4CFC" w:rsidP="005E4CFC">
      <w:pPr>
        <w:rPr>
          <w:sz w:val="26"/>
          <w:szCs w:val="26"/>
        </w:rPr>
      </w:pPr>
    </w:p>
    <w:p w:rsidR="005E4CFC" w:rsidRPr="003F6B86" w:rsidRDefault="005E4CFC" w:rsidP="005E4CFC">
      <w:pPr>
        <w:rPr>
          <w:sz w:val="26"/>
          <w:szCs w:val="26"/>
        </w:rPr>
      </w:pPr>
    </w:p>
    <w:p w:rsidR="005A04C1" w:rsidRPr="003F6B86" w:rsidRDefault="005A04C1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>Подготовил:</w:t>
      </w:r>
      <w:r w:rsidR="00E756EB" w:rsidRPr="003F6B86">
        <w:rPr>
          <w:i/>
          <w:sz w:val="20"/>
          <w:szCs w:val="20"/>
        </w:rPr>
        <w:t xml:space="preserve"> </w:t>
      </w:r>
      <w:r w:rsidR="00C409FE" w:rsidRPr="003F6B86">
        <w:rPr>
          <w:i/>
          <w:sz w:val="20"/>
          <w:szCs w:val="20"/>
        </w:rPr>
        <w:t xml:space="preserve">ведущий инспектор </w:t>
      </w:r>
      <w:r w:rsidR="005E4CFC" w:rsidRPr="003F6B86">
        <w:rPr>
          <w:i/>
          <w:sz w:val="20"/>
          <w:szCs w:val="20"/>
        </w:rPr>
        <w:t>по</w:t>
      </w:r>
    </w:p>
    <w:p w:rsidR="005E4CFC" w:rsidRPr="003F6B86" w:rsidRDefault="005E4C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 обеспечению деятельности в аппарате КСП </w:t>
      </w:r>
    </w:p>
    <w:p w:rsidR="005E4CFC" w:rsidRPr="003F6B86" w:rsidRDefault="00E80A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Тайшетского района </w:t>
      </w:r>
      <w:r w:rsidR="00C409FE" w:rsidRPr="003F6B86">
        <w:rPr>
          <w:i/>
          <w:sz w:val="20"/>
          <w:szCs w:val="20"/>
        </w:rPr>
        <w:t xml:space="preserve"> М.П. Мароко</w:t>
      </w:r>
    </w:p>
    <w:sectPr w:rsidR="005E4CFC" w:rsidRPr="003F6B86" w:rsidSect="00B064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B3" w:rsidRDefault="00FC42B3" w:rsidP="0088254D">
      <w:r>
        <w:separator/>
      </w:r>
    </w:p>
  </w:endnote>
  <w:endnote w:type="continuationSeparator" w:id="1">
    <w:p w:rsidR="00FC42B3" w:rsidRDefault="00FC42B3" w:rsidP="0088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8652"/>
      <w:docPartObj>
        <w:docPartGallery w:val="Page Numbers (Bottom of Page)"/>
        <w:docPartUnique/>
      </w:docPartObj>
    </w:sdtPr>
    <w:sdtContent>
      <w:p w:rsidR="00AD79AE" w:rsidRDefault="00C0118E">
        <w:pPr>
          <w:pStyle w:val="ac"/>
          <w:jc w:val="right"/>
        </w:pPr>
        <w:fldSimple w:instr=" PAGE   \* MERGEFORMAT ">
          <w:r w:rsidR="00B55E35">
            <w:rPr>
              <w:noProof/>
            </w:rPr>
            <w:t>8</w:t>
          </w:r>
        </w:fldSimple>
      </w:p>
    </w:sdtContent>
  </w:sdt>
  <w:p w:rsidR="00AD79AE" w:rsidRDefault="00AD79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B3" w:rsidRDefault="00FC42B3" w:rsidP="0088254D">
      <w:r>
        <w:separator/>
      </w:r>
    </w:p>
  </w:footnote>
  <w:footnote w:type="continuationSeparator" w:id="1">
    <w:p w:rsidR="00FC42B3" w:rsidRDefault="00FC42B3" w:rsidP="0088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CB"/>
    <w:multiLevelType w:val="hybridMultilevel"/>
    <w:tmpl w:val="7242E146"/>
    <w:lvl w:ilvl="0" w:tplc="E9864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60DAF"/>
    <w:multiLevelType w:val="hybridMultilevel"/>
    <w:tmpl w:val="3A342CD6"/>
    <w:lvl w:ilvl="0" w:tplc="9300D6A6">
      <w:start w:val="1"/>
      <w:numFmt w:val="bullet"/>
      <w:lvlText w:val="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5A81"/>
    <w:multiLevelType w:val="hybridMultilevel"/>
    <w:tmpl w:val="9E60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8BA"/>
    <w:rsid w:val="00013D99"/>
    <w:rsid w:val="00023DA9"/>
    <w:rsid w:val="00024A38"/>
    <w:rsid w:val="000422B7"/>
    <w:rsid w:val="00063800"/>
    <w:rsid w:val="00065CB1"/>
    <w:rsid w:val="00074D39"/>
    <w:rsid w:val="00080907"/>
    <w:rsid w:val="00093815"/>
    <w:rsid w:val="000A04D0"/>
    <w:rsid w:val="000B3F05"/>
    <w:rsid w:val="000B6DFD"/>
    <w:rsid w:val="000C2A53"/>
    <w:rsid w:val="000D773F"/>
    <w:rsid w:val="000F0FA5"/>
    <w:rsid w:val="000F34E1"/>
    <w:rsid w:val="001054DD"/>
    <w:rsid w:val="00112B73"/>
    <w:rsid w:val="001156F9"/>
    <w:rsid w:val="00122750"/>
    <w:rsid w:val="00127104"/>
    <w:rsid w:val="001319BA"/>
    <w:rsid w:val="00132158"/>
    <w:rsid w:val="0013715F"/>
    <w:rsid w:val="00137F9A"/>
    <w:rsid w:val="0014278C"/>
    <w:rsid w:val="001501AC"/>
    <w:rsid w:val="00150382"/>
    <w:rsid w:val="00154D37"/>
    <w:rsid w:val="00160BAC"/>
    <w:rsid w:val="00162112"/>
    <w:rsid w:val="00166D95"/>
    <w:rsid w:val="00171541"/>
    <w:rsid w:val="00173F58"/>
    <w:rsid w:val="00184E4A"/>
    <w:rsid w:val="00190279"/>
    <w:rsid w:val="00193176"/>
    <w:rsid w:val="001A18E4"/>
    <w:rsid w:val="001A516D"/>
    <w:rsid w:val="001A7570"/>
    <w:rsid w:val="001B0950"/>
    <w:rsid w:val="001B4834"/>
    <w:rsid w:val="001B7246"/>
    <w:rsid w:val="001B7299"/>
    <w:rsid w:val="001C167F"/>
    <w:rsid w:val="001C2DFC"/>
    <w:rsid w:val="001C4223"/>
    <w:rsid w:val="001D1528"/>
    <w:rsid w:val="001D2E64"/>
    <w:rsid w:val="001F00C0"/>
    <w:rsid w:val="001F67D9"/>
    <w:rsid w:val="00202195"/>
    <w:rsid w:val="002102F6"/>
    <w:rsid w:val="00213BB6"/>
    <w:rsid w:val="00224E8C"/>
    <w:rsid w:val="002268BA"/>
    <w:rsid w:val="002402E1"/>
    <w:rsid w:val="00244E98"/>
    <w:rsid w:val="00257B99"/>
    <w:rsid w:val="00281E83"/>
    <w:rsid w:val="002844D6"/>
    <w:rsid w:val="00285D54"/>
    <w:rsid w:val="002878FB"/>
    <w:rsid w:val="0029190A"/>
    <w:rsid w:val="00293644"/>
    <w:rsid w:val="002938ED"/>
    <w:rsid w:val="002A1588"/>
    <w:rsid w:val="002A4DE6"/>
    <w:rsid w:val="002F05D6"/>
    <w:rsid w:val="002F1180"/>
    <w:rsid w:val="002F3AAC"/>
    <w:rsid w:val="002F3FA9"/>
    <w:rsid w:val="002F6CD0"/>
    <w:rsid w:val="0030067E"/>
    <w:rsid w:val="0030283F"/>
    <w:rsid w:val="00303A66"/>
    <w:rsid w:val="00303D36"/>
    <w:rsid w:val="00304E1A"/>
    <w:rsid w:val="0031593C"/>
    <w:rsid w:val="00323187"/>
    <w:rsid w:val="003314B4"/>
    <w:rsid w:val="00332665"/>
    <w:rsid w:val="00343326"/>
    <w:rsid w:val="00346392"/>
    <w:rsid w:val="0036511E"/>
    <w:rsid w:val="00370535"/>
    <w:rsid w:val="00375BB9"/>
    <w:rsid w:val="003849C5"/>
    <w:rsid w:val="0039315E"/>
    <w:rsid w:val="00394266"/>
    <w:rsid w:val="0039494A"/>
    <w:rsid w:val="00396CAD"/>
    <w:rsid w:val="003A1B7F"/>
    <w:rsid w:val="003A7FC9"/>
    <w:rsid w:val="003B3994"/>
    <w:rsid w:val="003B78AF"/>
    <w:rsid w:val="003C08F2"/>
    <w:rsid w:val="003C17B6"/>
    <w:rsid w:val="003C527E"/>
    <w:rsid w:val="003C713C"/>
    <w:rsid w:val="003C7F32"/>
    <w:rsid w:val="003D07B2"/>
    <w:rsid w:val="003D1EF1"/>
    <w:rsid w:val="003D633D"/>
    <w:rsid w:val="003D7B63"/>
    <w:rsid w:val="003F3FED"/>
    <w:rsid w:val="003F6B86"/>
    <w:rsid w:val="004054DA"/>
    <w:rsid w:val="00410191"/>
    <w:rsid w:val="00412EC7"/>
    <w:rsid w:val="00421F46"/>
    <w:rsid w:val="00425549"/>
    <w:rsid w:val="004442F1"/>
    <w:rsid w:val="00463DB6"/>
    <w:rsid w:val="004660E4"/>
    <w:rsid w:val="00466A90"/>
    <w:rsid w:val="0047458E"/>
    <w:rsid w:val="00486018"/>
    <w:rsid w:val="00487637"/>
    <w:rsid w:val="0048769D"/>
    <w:rsid w:val="0049150D"/>
    <w:rsid w:val="00492D44"/>
    <w:rsid w:val="0049655E"/>
    <w:rsid w:val="004A1285"/>
    <w:rsid w:val="004A434E"/>
    <w:rsid w:val="004B0E24"/>
    <w:rsid w:val="004B2940"/>
    <w:rsid w:val="004B3775"/>
    <w:rsid w:val="004B4ECD"/>
    <w:rsid w:val="004C739E"/>
    <w:rsid w:val="004D0994"/>
    <w:rsid w:val="004F373B"/>
    <w:rsid w:val="004F517F"/>
    <w:rsid w:val="004F7424"/>
    <w:rsid w:val="0050210D"/>
    <w:rsid w:val="0050238C"/>
    <w:rsid w:val="00503E59"/>
    <w:rsid w:val="00504C0E"/>
    <w:rsid w:val="00514AAB"/>
    <w:rsid w:val="00515C58"/>
    <w:rsid w:val="00525717"/>
    <w:rsid w:val="00534DC6"/>
    <w:rsid w:val="005366E8"/>
    <w:rsid w:val="00541230"/>
    <w:rsid w:val="005466E0"/>
    <w:rsid w:val="00547896"/>
    <w:rsid w:val="0055057C"/>
    <w:rsid w:val="00552113"/>
    <w:rsid w:val="00584090"/>
    <w:rsid w:val="00592B88"/>
    <w:rsid w:val="00592BBA"/>
    <w:rsid w:val="005961B8"/>
    <w:rsid w:val="005A04C1"/>
    <w:rsid w:val="005A34FA"/>
    <w:rsid w:val="005B0BB8"/>
    <w:rsid w:val="005E0D11"/>
    <w:rsid w:val="005E0D53"/>
    <w:rsid w:val="005E1298"/>
    <w:rsid w:val="005E452C"/>
    <w:rsid w:val="005E4819"/>
    <w:rsid w:val="005E4CFC"/>
    <w:rsid w:val="005E547A"/>
    <w:rsid w:val="005F5600"/>
    <w:rsid w:val="005F58F6"/>
    <w:rsid w:val="006017B0"/>
    <w:rsid w:val="006107C3"/>
    <w:rsid w:val="00611F6D"/>
    <w:rsid w:val="00612250"/>
    <w:rsid w:val="00612FF0"/>
    <w:rsid w:val="0063383D"/>
    <w:rsid w:val="0063731A"/>
    <w:rsid w:val="006513C9"/>
    <w:rsid w:val="00651A1A"/>
    <w:rsid w:val="00660242"/>
    <w:rsid w:val="006727FD"/>
    <w:rsid w:val="006775E4"/>
    <w:rsid w:val="00685C5D"/>
    <w:rsid w:val="00686580"/>
    <w:rsid w:val="00692A52"/>
    <w:rsid w:val="0069602D"/>
    <w:rsid w:val="006A2CFC"/>
    <w:rsid w:val="006A6AFB"/>
    <w:rsid w:val="006A74E6"/>
    <w:rsid w:val="006B23E4"/>
    <w:rsid w:val="006B28BD"/>
    <w:rsid w:val="006C117E"/>
    <w:rsid w:val="006C3A31"/>
    <w:rsid w:val="006D0C6A"/>
    <w:rsid w:val="006E2A05"/>
    <w:rsid w:val="006E5850"/>
    <w:rsid w:val="006E5D9D"/>
    <w:rsid w:val="006F53C9"/>
    <w:rsid w:val="006F774B"/>
    <w:rsid w:val="0070053A"/>
    <w:rsid w:val="00703663"/>
    <w:rsid w:val="00703EC4"/>
    <w:rsid w:val="00717A65"/>
    <w:rsid w:val="00722FD0"/>
    <w:rsid w:val="00732E68"/>
    <w:rsid w:val="007367B4"/>
    <w:rsid w:val="007418D4"/>
    <w:rsid w:val="00747263"/>
    <w:rsid w:val="0075555E"/>
    <w:rsid w:val="00763A0A"/>
    <w:rsid w:val="007644A4"/>
    <w:rsid w:val="0077086E"/>
    <w:rsid w:val="007708FC"/>
    <w:rsid w:val="00770F3B"/>
    <w:rsid w:val="007871E7"/>
    <w:rsid w:val="00796334"/>
    <w:rsid w:val="007A20EA"/>
    <w:rsid w:val="007A24D6"/>
    <w:rsid w:val="007A2B99"/>
    <w:rsid w:val="007A58F7"/>
    <w:rsid w:val="007B09CD"/>
    <w:rsid w:val="007B45DC"/>
    <w:rsid w:val="007C2BC5"/>
    <w:rsid w:val="007C2CFF"/>
    <w:rsid w:val="007C4297"/>
    <w:rsid w:val="007C5076"/>
    <w:rsid w:val="007D13DD"/>
    <w:rsid w:val="007D4D67"/>
    <w:rsid w:val="007D6065"/>
    <w:rsid w:val="007E4799"/>
    <w:rsid w:val="007E4897"/>
    <w:rsid w:val="007E5656"/>
    <w:rsid w:val="007F2538"/>
    <w:rsid w:val="0080048E"/>
    <w:rsid w:val="00803098"/>
    <w:rsid w:val="0080487B"/>
    <w:rsid w:val="00807CF9"/>
    <w:rsid w:val="00812DA9"/>
    <w:rsid w:val="00817AED"/>
    <w:rsid w:val="00842351"/>
    <w:rsid w:val="00843ACB"/>
    <w:rsid w:val="0084691F"/>
    <w:rsid w:val="008633D6"/>
    <w:rsid w:val="00875444"/>
    <w:rsid w:val="0088254D"/>
    <w:rsid w:val="008839F0"/>
    <w:rsid w:val="00897D28"/>
    <w:rsid w:val="00897F86"/>
    <w:rsid w:val="008B3AF6"/>
    <w:rsid w:val="008B56D6"/>
    <w:rsid w:val="008C2FDC"/>
    <w:rsid w:val="008C6A58"/>
    <w:rsid w:val="008D15B2"/>
    <w:rsid w:val="008D1DEF"/>
    <w:rsid w:val="008D37F5"/>
    <w:rsid w:val="008D6C40"/>
    <w:rsid w:val="008E0182"/>
    <w:rsid w:val="008E0613"/>
    <w:rsid w:val="008F2BB5"/>
    <w:rsid w:val="00920073"/>
    <w:rsid w:val="00922ECC"/>
    <w:rsid w:val="009269FA"/>
    <w:rsid w:val="00932564"/>
    <w:rsid w:val="00940540"/>
    <w:rsid w:val="00940AEA"/>
    <w:rsid w:val="00944DCD"/>
    <w:rsid w:val="00946770"/>
    <w:rsid w:val="00953015"/>
    <w:rsid w:val="009600C7"/>
    <w:rsid w:val="00961AA1"/>
    <w:rsid w:val="00965D93"/>
    <w:rsid w:val="0097234D"/>
    <w:rsid w:val="009767C7"/>
    <w:rsid w:val="00991BCC"/>
    <w:rsid w:val="00994C92"/>
    <w:rsid w:val="00995CE8"/>
    <w:rsid w:val="009B071C"/>
    <w:rsid w:val="009B35C9"/>
    <w:rsid w:val="009C32A8"/>
    <w:rsid w:val="009E3542"/>
    <w:rsid w:val="009E6B27"/>
    <w:rsid w:val="009F529E"/>
    <w:rsid w:val="00A02756"/>
    <w:rsid w:val="00A0590C"/>
    <w:rsid w:val="00A07680"/>
    <w:rsid w:val="00A14037"/>
    <w:rsid w:val="00A148DF"/>
    <w:rsid w:val="00A15A54"/>
    <w:rsid w:val="00A30FF1"/>
    <w:rsid w:val="00A31E53"/>
    <w:rsid w:val="00A360E0"/>
    <w:rsid w:val="00A401D1"/>
    <w:rsid w:val="00A43CEF"/>
    <w:rsid w:val="00A51799"/>
    <w:rsid w:val="00A55083"/>
    <w:rsid w:val="00A551E3"/>
    <w:rsid w:val="00A7161F"/>
    <w:rsid w:val="00A73DFE"/>
    <w:rsid w:val="00A83EB1"/>
    <w:rsid w:val="00A86777"/>
    <w:rsid w:val="00A86E57"/>
    <w:rsid w:val="00A93AF9"/>
    <w:rsid w:val="00AA199F"/>
    <w:rsid w:val="00AA4030"/>
    <w:rsid w:val="00AB1FCC"/>
    <w:rsid w:val="00AB4D38"/>
    <w:rsid w:val="00AC034A"/>
    <w:rsid w:val="00AC1889"/>
    <w:rsid w:val="00AC1C66"/>
    <w:rsid w:val="00AC31AC"/>
    <w:rsid w:val="00AD2CC9"/>
    <w:rsid w:val="00AD2F92"/>
    <w:rsid w:val="00AD41B2"/>
    <w:rsid w:val="00AD4901"/>
    <w:rsid w:val="00AD4AFA"/>
    <w:rsid w:val="00AD79AE"/>
    <w:rsid w:val="00AE33A6"/>
    <w:rsid w:val="00AE5E13"/>
    <w:rsid w:val="00AF0424"/>
    <w:rsid w:val="00AF28CD"/>
    <w:rsid w:val="00B03F50"/>
    <w:rsid w:val="00B064C7"/>
    <w:rsid w:val="00B11B70"/>
    <w:rsid w:val="00B15BC3"/>
    <w:rsid w:val="00B177F6"/>
    <w:rsid w:val="00B327E1"/>
    <w:rsid w:val="00B355DC"/>
    <w:rsid w:val="00B41ECB"/>
    <w:rsid w:val="00B55D4D"/>
    <w:rsid w:val="00B55E35"/>
    <w:rsid w:val="00B6548B"/>
    <w:rsid w:val="00B6736C"/>
    <w:rsid w:val="00B772E9"/>
    <w:rsid w:val="00B84C80"/>
    <w:rsid w:val="00BA029D"/>
    <w:rsid w:val="00BA20FF"/>
    <w:rsid w:val="00BA3166"/>
    <w:rsid w:val="00BA674F"/>
    <w:rsid w:val="00BB0601"/>
    <w:rsid w:val="00BB4108"/>
    <w:rsid w:val="00BB6C5C"/>
    <w:rsid w:val="00BC0EBC"/>
    <w:rsid w:val="00BD4AEC"/>
    <w:rsid w:val="00BE364F"/>
    <w:rsid w:val="00BE58F6"/>
    <w:rsid w:val="00BE69FE"/>
    <w:rsid w:val="00BF053A"/>
    <w:rsid w:val="00BF4F4B"/>
    <w:rsid w:val="00C0118E"/>
    <w:rsid w:val="00C12D31"/>
    <w:rsid w:val="00C12ED7"/>
    <w:rsid w:val="00C20068"/>
    <w:rsid w:val="00C21ED7"/>
    <w:rsid w:val="00C32118"/>
    <w:rsid w:val="00C409FE"/>
    <w:rsid w:val="00C4653D"/>
    <w:rsid w:val="00C5062B"/>
    <w:rsid w:val="00C5330F"/>
    <w:rsid w:val="00C552B1"/>
    <w:rsid w:val="00C57410"/>
    <w:rsid w:val="00C71026"/>
    <w:rsid w:val="00C8163E"/>
    <w:rsid w:val="00C82EC3"/>
    <w:rsid w:val="00C87978"/>
    <w:rsid w:val="00C96A6E"/>
    <w:rsid w:val="00C9713B"/>
    <w:rsid w:val="00CA7F39"/>
    <w:rsid w:val="00CD0482"/>
    <w:rsid w:val="00CD7520"/>
    <w:rsid w:val="00CF6CB4"/>
    <w:rsid w:val="00CF7D6B"/>
    <w:rsid w:val="00D03727"/>
    <w:rsid w:val="00D038A2"/>
    <w:rsid w:val="00D06B51"/>
    <w:rsid w:val="00D076B1"/>
    <w:rsid w:val="00D14F80"/>
    <w:rsid w:val="00D27AA2"/>
    <w:rsid w:val="00D319BE"/>
    <w:rsid w:val="00D37638"/>
    <w:rsid w:val="00D41D46"/>
    <w:rsid w:val="00D47789"/>
    <w:rsid w:val="00D50683"/>
    <w:rsid w:val="00D558CE"/>
    <w:rsid w:val="00D66416"/>
    <w:rsid w:val="00D6726D"/>
    <w:rsid w:val="00D740B3"/>
    <w:rsid w:val="00D75AAE"/>
    <w:rsid w:val="00D80263"/>
    <w:rsid w:val="00D82E2B"/>
    <w:rsid w:val="00D90493"/>
    <w:rsid w:val="00D91611"/>
    <w:rsid w:val="00D9215B"/>
    <w:rsid w:val="00DA2393"/>
    <w:rsid w:val="00DA565D"/>
    <w:rsid w:val="00DA612A"/>
    <w:rsid w:val="00DB1866"/>
    <w:rsid w:val="00DB1B7B"/>
    <w:rsid w:val="00DB2EE8"/>
    <w:rsid w:val="00DB4862"/>
    <w:rsid w:val="00DB533F"/>
    <w:rsid w:val="00DD0BF0"/>
    <w:rsid w:val="00DD5D45"/>
    <w:rsid w:val="00DD688F"/>
    <w:rsid w:val="00DD6AC4"/>
    <w:rsid w:val="00DE36E4"/>
    <w:rsid w:val="00DF54B9"/>
    <w:rsid w:val="00DF7CAF"/>
    <w:rsid w:val="00E01E88"/>
    <w:rsid w:val="00E0265C"/>
    <w:rsid w:val="00E05049"/>
    <w:rsid w:val="00E05DC9"/>
    <w:rsid w:val="00E132AC"/>
    <w:rsid w:val="00E16EBE"/>
    <w:rsid w:val="00E25F82"/>
    <w:rsid w:val="00E27909"/>
    <w:rsid w:val="00E42E59"/>
    <w:rsid w:val="00E4569D"/>
    <w:rsid w:val="00E504B6"/>
    <w:rsid w:val="00E52152"/>
    <w:rsid w:val="00E57F00"/>
    <w:rsid w:val="00E6446D"/>
    <w:rsid w:val="00E73BCE"/>
    <w:rsid w:val="00E756EB"/>
    <w:rsid w:val="00E80AFC"/>
    <w:rsid w:val="00E871AE"/>
    <w:rsid w:val="00E87BA1"/>
    <w:rsid w:val="00E91C93"/>
    <w:rsid w:val="00EA3645"/>
    <w:rsid w:val="00EA4B1B"/>
    <w:rsid w:val="00EB3C63"/>
    <w:rsid w:val="00EB7115"/>
    <w:rsid w:val="00EB7556"/>
    <w:rsid w:val="00EC0B80"/>
    <w:rsid w:val="00EC13CA"/>
    <w:rsid w:val="00EC28E7"/>
    <w:rsid w:val="00EC3B87"/>
    <w:rsid w:val="00EC4514"/>
    <w:rsid w:val="00EC6044"/>
    <w:rsid w:val="00EE7454"/>
    <w:rsid w:val="00EF6F84"/>
    <w:rsid w:val="00F03C6B"/>
    <w:rsid w:val="00F041EE"/>
    <w:rsid w:val="00F06053"/>
    <w:rsid w:val="00F066ED"/>
    <w:rsid w:val="00F07038"/>
    <w:rsid w:val="00F10038"/>
    <w:rsid w:val="00F103F8"/>
    <w:rsid w:val="00F112A7"/>
    <w:rsid w:val="00F12348"/>
    <w:rsid w:val="00F15589"/>
    <w:rsid w:val="00F211DB"/>
    <w:rsid w:val="00F32AB2"/>
    <w:rsid w:val="00F41AD8"/>
    <w:rsid w:val="00F47F57"/>
    <w:rsid w:val="00F510A9"/>
    <w:rsid w:val="00F532A9"/>
    <w:rsid w:val="00F63C4E"/>
    <w:rsid w:val="00F6790F"/>
    <w:rsid w:val="00F71C61"/>
    <w:rsid w:val="00F7562F"/>
    <w:rsid w:val="00F75F25"/>
    <w:rsid w:val="00F87B14"/>
    <w:rsid w:val="00FC42B3"/>
    <w:rsid w:val="00FD1311"/>
    <w:rsid w:val="00FD29BC"/>
    <w:rsid w:val="00FD2FAF"/>
    <w:rsid w:val="00FD46E2"/>
    <w:rsid w:val="00FD58E7"/>
    <w:rsid w:val="00FD7B59"/>
    <w:rsid w:val="00FE7970"/>
    <w:rsid w:val="00FF41C9"/>
    <w:rsid w:val="00FF6416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2268B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268BA"/>
    <w:pPr>
      <w:ind w:left="720"/>
      <w:contextualSpacing/>
    </w:pPr>
  </w:style>
  <w:style w:type="character" w:customStyle="1" w:styleId="21">
    <w:name w:val="Заголовок №2"/>
    <w:basedOn w:val="a0"/>
    <w:link w:val="210"/>
    <w:locked/>
    <w:rsid w:val="002268B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2268B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2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8B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6">
    <w:name w:val="Основной текст6"/>
    <w:basedOn w:val="a"/>
    <w:rsid w:val="002268BA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submenu-table">
    <w:name w:val="submenu-table"/>
    <w:basedOn w:val="a0"/>
    <w:rsid w:val="002268BA"/>
  </w:style>
  <w:style w:type="character" w:customStyle="1" w:styleId="1">
    <w:name w:val="Основной текст Знак1"/>
    <w:basedOn w:val="a0"/>
    <w:link w:val="a3"/>
    <w:locked/>
    <w:rsid w:val="0022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268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 + Полужирный"/>
    <w:aliases w:val="Интервал 0 pt"/>
    <w:basedOn w:val="31"/>
    <w:rsid w:val="002268BA"/>
    <w:rPr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3">
    <w:name w:val="Основной текст2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2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2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31"/>
    <w:rsid w:val="00184E4A"/>
    <w:rPr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rsid w:val="00D03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3F6B86"/>
    <w:pPr>
      <w:spacing w:after="120"/>
      <w:ind w:left="283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3F6B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">
    <w:name w:val="Основной текст7"/>
    <w:basedOn w:val="a"/>
    <w:rsid w:val="00A14037"/>
    <w:pPr>
      <w:shd w:val="clear" w:color="auto" w:fill="FFFFFF"/>
      <w:spacing w:before="240" w:line="298" w:lineRule="exact"/>
      <w:jc w:val="both"/>
    </w:pPr>
    <w:rPr>
      <w:sz w:val="25"/>
      <w:szCs w:val="25"/>
      <w:lang w:eastAsia="en-US"/>
    </w:rPr>
  </w:style>
  <w:style w:type="character" w:customStyle="1" w:styleId="af2">
    <w:name w:val="Обычный (веб) Знак"/>
    <w:link w:val="af3"/>
    <w:locked/>
    <w:rsid w:val="00F5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link w:val="af2"/>
    <w:unhideWhenUsed/>
    <w:rsid w:val="00F53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6008-5C79-445D-95B0-6F6A7D54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</cp:revision>
  <cp:lastPrinted>2017-02-22T01:45:00Z</cp:lastPrinted>
  <dcterms:created xsi:type="dcterms:W3CDTF">2017-02-20T06:07:00Z</dcterms:created>
  <dcterms:modified xsi:type="dcterms:W3CDTF">2017-02-27T00:31:00Z</dcterms:modified>
</cp:coreProperties>
</file>