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9453D" w:rsidRPr="0029453D" w:rsidTr="0029453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9453D" w:rsidRPr="0029453D" w:rsidRDefault="0029453D" w:rsidP="0029453D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Р о с </w:t>
            </w:r>
            <w:proofErr w:type="spellStart"/>
            <w:proofErr w:type="gramStart"/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с</w:t>
            </w:r>
            <w:proofErr w:type="spellEnd"/>
            <w:proofErr w:type="gramEnd"/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и </w:t>
            </w:r>
            <w:proofErr w:type="spellStart"/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й</w:t>
            </w:r>
            <w:proofErr w:type="spellEnd"/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с к а я  Ф е </w:t>
            </w:r>
            <w:proofErr w:type="spellStart"/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</w:t>
            </w:r>
            <w:proofErr w:type="spellEnd"/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е </w:t>
            </w:r>
            <w:proofErr w:type="spellStart"/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</w:t>
            </w:r>
            <w:proofErr w:type="spellEnd"/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а </w:t>
            </w:r>
            <w:proofErr w:type="spellStart"/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ц</w:t>
            </w:r>
            <w:proofErr w:type="spellEnd"/>
            <w:r w:rsidRPr="0029453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и я</w:t>
            </w:r>
          </w:p>
          <w:p w:rsidR="0029453D" w:rsidRPr="0029453D" w:rsidRDefault="0029453D" w:rsidP="0029453D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29453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29453D" w:rsidRPr="0029453D" w:rsidRDefault="0029453D" w:rsidP="002945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9453D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29453D" w:rsidRPr="0029453D" w:rsidRDefault="0029453D" w:rsidP="0029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3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ТАМТАЧЕТСКОГО  МУНИЦИПАЛЬНОГО  ОБРАЗОВАНИЯ</w:t>
            </w:r>
          </w:p>
          <w:p w:rsidR="0029453D" w:rsidRPr="0029453D" w:rsidRDefault="0029453D" w:rsidP="0029453D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29453D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29453D" w:rsidRPr="0029453D" w:rsidRDefault="0029453D" w:rsidP="0029453D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29453D" w:rsidRPr="0029453D" w:rsidRDefault="0029453D" w:rsidP="002945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53D" w:rsidRDefault="0029453D" w:rsidP="00294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53D">
        <w:rPr>
          <w:rFonts w:ascii="Times New Roman" w:hAnsi="Times New Roman" w:cs="Times New Roman"/>
          <w:sz w:val="24"/>
          <w:szCs w:val="24"/>
        </w:rPr>
        <w:t>от ”_</w:t>
      </w:r>
      <w:r w:rsidR="00810291"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r w:rsidRPr="002945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53D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29453D">
        <w:rPr>
          <w:rFonts w:ascii="Times New Roman" w:hAnsi="Times New Roman" w:cs="Times New Roman"/>
          <w:sz w:val="24"/>
          <w:szCs w:val="24"/>
        </w:rPr>
        <w:t>__</w:t>
      </w:r>
      <w:r w:rsidR="0081029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 w:rsidRPr="0029453D">
        <w:rPr>
          <w:rFonts w:ascii="Times New Roman" w:hAnsi="Times New Roman" w:cs="Times New Roman"/>
          <w:sz w:val="24"/>
          <w:szCs w:val="24"/>
        </w:rPr>
        <w:t>_</w:t>
      </w:r>
      <w:r w:rsidRPr="002945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53D">
        <w:rPr>
          <w:rFonts w:ascii="Times New Roman" w:hAnsi="Times New Roman" w:cs="Times New Roman"/>
          <w:sz w:val="24"/>
          <w:szCs w:val="24"/>
        </w:rPr>
        <w:t xml:space="preserve">_2012 г.                                             </w:t>
      </w:r>
      <w:r w:rsidR="00810291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810291">
        <w:rPr>
          <w:rFonts w:ascii="Times New Roman" w:hAnsi="Times New Roman" w:cs="Times New Roman"/>
          <w:sz w:val="24"/>
          <w:szCs w:val="24"/>
          <w:u w:val="single"/>
        </w:rPr>
        <w:t xml:space="preserve">  53</w:t>
      </w:r>
      <w:r w:rsidRPr="0029453D">
        <w:rPr>
          <w:rFonts w:ascii="Times New Roman" w:hAnsi="Times New Roman" w:cs="Times New Roman"/>
          <w:sz w:val="24"/>
          <w:szCs w:val="24"/>
        </w:rPr>
        <w:t>__</w:t>
      </w:r>
      <w:r w:rsidRPr="002945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0291" w:rsidRPr="0029453D" w:rsidRDefault="00810291" w:rsidP="00294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220"/>
        <w:gridCol w:w="4140"/>
      </w:tblGrid>
      <w:tr w:rsidR="0029453D" w:rsidRPr="0029453D" w:rsidTr="0029453D">
        <w:trPr>
          <w:trHeight w:val="523"/>
        </w:trPr>
        <w:tc>
          <w:tcPr>
            <w:tcW w:w="5220" w:type="dxa"/>
            <w:hideMark/>
          </w:tcPr>
          <w:p w:rsidR="0029453D" w:rsidRPr="0029453D" w:rsidRDefault="0029453D" w:rsidP="008112FF">
            <w:pPr>
              <w:shd w:val="clear" w:color="auto" w:fill="FFFFFF"/>
              <w:spacing w:after="0" w:line="269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3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9453D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8112FF">
              <w:rPr>
                <w:rFonts w:ascii="Times New Roman" w:eastAsia="Times New Roman" w:hAnsi="Times New Roman" w:cs="Times New Roman"/>
                <w:sz w:val="24"/>
                <w:szCs w:val="20"/>
              </w:rPr>
              <w:t>рием заявлений и выдача документов о согласовании переустройства и (или) перепланировки жилого помещения</w:t>
            </w:r>
            <w:r w:rsidRPr="00294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29453D" w:rsidRPr="0029453D" w:rsidRDefault="0029453D" w:rsidP="0029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53D" w:rsidRPr="0029453D" w:rsidRDefault="0029453D" w:rsidP="00294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9453D" w:rsidRPr="0029453D" w:rsidRDefault="0029453D" w:rsidP="0029453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9453D">
        <w:rPr>
          <w:rFonts w:ascii="Times New Roman" w:eastAsia="Times New Roman" w:hAnsi="Times New Roman" w:cs="Times New Roman"/>
          <w:sz w:val="24"/>
          <w:szCs w:val="20"/>
        </w:rPr>
        <w:t>В целях повышения качества предоставления муниципальных услуг и обеспечения открытости и доступности информации по их предоставлению, на основании постановления администрации Тамтачетского муниципального образования от   30.12.2011 г. № 40 «О порядке разработки и утверждения административных регламентов предоставления муниципальных услуг Тамтачетского муниципального образования», 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г.  № 131-ФЗ</w:t>
      </w:r>
      <w:proofErr w:type="gramEnd"/>
      <w:r w:rsidRPr="0029453D">
        <w:rPr>
          <w:rFonts w:ascii="Times New Roman" w:eastAsia="Times New Roman" w:hAnsi="Times New Roman" w:cs="Times New Roman"/>
          <w:sz w:val="24"/>
          <w:szCs w:val="20"/>
        </w:rPr>
        <w:t xml:space="preserve"> «Об общих принципах организации местного самоуправления в Российской Федерации», статьями 23, 46 Устава Тамтачетского муниципального образования, администрация Тамтачетского муниципального образования</w:t>
      </w:r>
    </w:p>
    <w:p w:rsidR="0029453D" w:rsidRPr="0029453D" w:rsidRDefault="0029453D" w:rsidP="0029453D">
      <w:pPr>
        <w:suppressLineNumbers/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53D" w:rsidRPr="0029453D" w:rsidRDefault="0029453D" w:rsidP="0029453D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53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9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Pr="002945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53D" w:rsidRPr="0029453D" w:rsidRDefault="0029453D" w:rsidP="0029453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9453D" w:rsidRPr="0029453D" w:rsidRDefault="0029453D" w:rsidP="0029453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9453D">
        <w:rPr>
          <w:rFonts w:ascii="Times New Roman" w:eastAsia="Times New Roman" w:hAnsi="Times New Roman" w:cs="Times New Roman"/>
          <w:sz w:val="24"/>
          <w:szCs w:val="20"/>
        </w:rPr>
        <w:t>1. Утвердить Административный регламент предоставления муниципальной услуги «П</w:t>
      </w:r>
      <w:r w:rsidR="008112FF">
        <w:rPr>
          <w:rFonts w:ascii="Times New Roman" w:eastAsia="Times New Roman" w:hAnsi="Times New Roman" w:cs="Times New Roman"/>
          <w:sz w:val="24"/>
          <w:szCs w:val="20"/>
        </w:rPr>
        <w:t>рием заявлений и выдача документов о согласовании переустройства и (или) перепланировки жилого помещения</w:t>
      </w:r>
      <w:r w:rsidRPr="002945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453D">
        <w:rPr>
          <w:rFonts w:ascii="Times New Roman" w:eastAsia="Times New Roman" w:hAnsi="Times New Roman" w:cs="Times New Roman"/>
          <w:sz w:val="24"/>
          <w:szCs w:val="20"/>
        </w:rPr>
        <w:t xml:space="preserve"> (прилагается).</w:t>
      </w:r>
    </w:p>
    <w:p w:rsidR="0029453D" w:rsidRPr="0029453D" w:rsidRDefault="0029453D" w:rsidP="0029453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94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9453D">
        <w:rPr>
          <w:rFonts w:ascii="Times New Roman" w:eastAsia="Times New Roman" w:hAnsi="Times New Roman" w:cs="Times New Roman"/>
          <w:sz w:val="24"/>
          <w:szCs w:val="20"/>
        </w:rPr>
        <w:t>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«Живой родник», разместить на официальном сайте администрации Тамтачетского муниципального образования в разделе муниципальные услуги.</w:t>
      </w:r>
    </w:p>
    <w:p w:rsidR="0029453D" w:rsidRPr="0029453D" w:rsidRDefault="0029453D" w:rsidP="00294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53D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29453D" w:rsidRPr="0029453D" w:rsidRDefault="0029453D" w:rsidP="0029453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94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29453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94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EC1677" w:rsidRDefault="00EC1677" w:rsidP="0029453D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677" w:rsidRDefault="00EC1677" w:rsidP="0029453D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53D" w:rsidRPr="0029453D" w:rsidRDefault="0029453D" w:rsidP="0029453D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9453D" w:rsidRPr="0029453D" w:rsidRDefault="0029453D" w:rsidP="002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Тамтачетского </w:t>
      </w:r>
    </w:p>
    <w:p w:rsidR="0029453D" w:rsidRDefault="0029453D" w:rsidP="002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53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                                                                          М.В. Мелешенко</w:t>
      </w:r>
    </w:p>
    <w:p w:rsidR="00B3533C" w:rsidRDefault="00B3533C" w:rsidP="0029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419"/>
        <w:gridCol w:w="5152"/>
      </w:tblGrid>
      <w:tr w:rsidR="00B3533C" w:rsidRPr="00B3533C" w:rsidTr="00B3533C">
        <w:trPr>
          <w:trHeight w:val="1785"/>
        </w:trPr>
        <w:tc>
          <w:tcPr>
            <w:tcW w:w="4419" w:type="dxa"/>
          </w:tcPr>
          <w:p w:rsidR="00B3533C" w:rsidRPr="00B3533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hideMark/>
          </w:tcPr>
          <w:p w:rsidR="00B3533C" w:rsidRPr="00B3533C" w:rsidRDefault="00B3533C" w:rsidP="00B3533C">
            <w:pPr>
              <w:keepNext/>
              <w:spacing w:after="0" w:line="240" w:lineRule="exact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3533C" w:rsidRDefault="00B3533C" w:rsidP="00B3533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постановлением администрации </w:t>
            </w:r>
          </w:p>
          <w:p w:rsidR="00B3533C" w:rsidRPr="00B3533C" w:rsidRDefault="00B3533C" w:rsidP="00B3533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Тамтачетского </w:t>
            </w:r>
            <w:r w:rsidRPr="00B35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муниципального образования </w:t>
            </w:r>
          </w:p>
          <w:p w:rsidR="00B3533C" w:rsidRPr="00B3533C" w:rsidRDefault="00B3533C" w:rsidP="00B3533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«__» _______</w:t>
            </w:r>
            <w:r w:rsidRPr="00B35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012</w:t>
            </w:r>
            <w:r w:rsidRPr="00B35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</w:t>
            </w:r>
          </w:p>
        </w:tc>
      </w:tr>
    </w:tbl>
    <w:p w:rsidR="00B3533C" w:rsidRPr="00B3533C" w:rsidRDefault="00B3533C" w:rsidP="00B3533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B3533C" w:rsidRPr="00B3533C" w:rsidRDefault="00B3533C" w:rsidP="00B353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33C" w:rsidRPr="00B3533C" w:rsidRDefault="00B3533C" w:rsidP="00B353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B3533C" w:rsidRPr="00B3533C" w:rsidRDefault="00B3533C" w:rsidP="00B353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Default="00B3533C" w:rsidP="00B3533C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56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 регулирования административного регламента</w:t>
      </w:r>
    </w:p>
    <w:p w:rsidR="00E256A7" w:rsidRPr="00E256A7" w:rsidRDefault="00E256A7" w:rsidP="00B3533C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помещения» (далее соответственно – орган местного самоуправления, муниципальная услуга, Административный регламент)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должностными лицами и с заявителями, указанными в пункте 2 настоящего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иными органами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органами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, территориальными органами федеральных органов исполнительной власти, учреждениями и организациями при предоставлении муниципальной услуги.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Default="00B3533C" w:rsidP="00B353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Круг заявителей</w:t>
      </w:r>
    </w:p>
    <w:p w:rsidR="00B3533C" w:rsidRPr="00B3533C" w:rsidRDefault="00B3533C" w:rsidP="00B353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2. Заявителями на предоставление муниципальной услуги являются  физические и юридические лица,</w:t>
      </w:r>
      <w:r w:rsidRPr="00B3533C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EB699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являющиеся </w:t>
      </w:r>
      <w:r w:rsidR="00EB699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нанимателями жилых помещений, заключившие договор социального найма на жилое помещение, подлежащее переустройству и (или) перепланировке или </w:t>
      </w:r>
      <w:r w:rsidRPr="00EB6998">
        <w:rPr>
          <w:rFonts w:ascii="Times New Roman" w:eastAsia="Times New Roman" w:hAnsi="Times New Roman" w:cs="Times New Roman"/>
          <w:color w:val="052635"/>
          <w:sz w:val="24"/>
          <w:szCs w:val="24"/>
        </w:rPr>
        <w:t>собственниками жилых помещений, имеющие правоустанавливающие документы на жилое помещение, подлежащее переустройству и (или) перепланировке</w:t>
      </w:r>
      <w:r w:rsidRPr="00EB6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iCs/>
          <w:sz w:val="24"/>
          <w:szCs w:val="24"/>
        </w:rPr>
        <w:t>3. Муниципальная услуга предоставляется заявителю при следующих условиях: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территории </w:t>
      </w:r>
      <w:r w:rsidR="00EB6998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  <w:proofErr w:type="gramEnd"/>
    </w:p>
    <w:p w:rsidR="00B3533C" w:rsidRPr="00B3533C" w:rsidRDefault="00EB6998" w:rsidP="00EB69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3533C" w:rsidRPr="00B3533C">
        <w:rPr>
          <w:rFonts w:ascii="Times New Roman" w:eastAsia="Times New Roman" w:hAnsi="Times New Roman" w:cs="Times New Roman"/>
          <w:sz w:val="24"/>
          <w:szCs w:val="24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B3533C" w:rsidRPr="00B3533C">
        <w:rPr>
          <w:rFonts w:ascii="Times New Roman" w:eastAsia="Times New Roman" w:hAnsi="Times New Roman" w:cs="Times New Roman"/>
          <w:sz w:val="24"/>
          <w:szCs w:val="24"/>
        </w:rPr>
        <w:t>перепланируемое</w:t>
      </w:r>
      <w:proofErr w:type="spellEnd"/>
      <w:r w:rsidR="00B3533C" w:rsidRPr="00B3533C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B3533C" w:rsidRPr="00B3533C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="00B3533C" w:rsidRPr="00B3533C">
        <w:rPr>
          <w:rFonts w:ascii="Times New Roman" w:eastAsia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B3533C" w:rsidRPr="00B3533C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="00B3533C" w:rsidRPr="00B3533C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533C" w:rsidRPr="00EB6998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69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Требования к порядку информирования о предоставлении</w:t>
      </w:r>
    </w:p>
    <w:p w:rsid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69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муниципальной услуги</w:t>
      </w:r>
    </w:p>
    <w:p w:rsidR="00EB6998" w:rsidRPr="00EB6998" w:rsidRDefault="00EB6998" w:rsidP="00B353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Место нахождения органа местного самоуправления: </w:t>
      </w:r>
      <w:r w:rsidR="00EB6998">
        <w:rPr>
          <w:rFonts w:ascii="Times New Roman" w:eastAsia="Times New Roman" w:hAnsi="Times New Roman" w:cs="Times New Roman"/>
          <w:kern w:val="28"/>
          <w:sz w:val="24"/>
          <w:szCs w:val="24"/>
        </w:rPr>
        <w:t>665064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Россия, </w:t>
      </w:r>
      <w:r w:rsidR="00EB6998">
        <w:rPr>
          <w:rFonts w:ascii="Times New Roman" w:eastAsia="Times New Roman" w:hAnsi="Times New Roman" w:cs="Times New Roman"/>
          <w:kern w:val="28"/>
          <w:sz w:val="24"/>
          <w:szCs w:val="24"/>
        </w:rPr>
        <w:t>Иркутская область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="00EB6998">
        <w:rPr>
          <w:rFonts w:ascii="Times New Roman" w:eastAsia="Times New Roman" w:hAnsi="Times New Roman" w:cs="Times New Roman"/>
          <w:kern w:val="28"/>
          <w:sz w:val="24"/>
          <w:szCs w:val="24"/>
        </w:rPr>
        <w:t>Тайшетский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район,</w:t>
      </w:r>
      <w:r w:rsidR="00EB699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="00EB699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Тамтачет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, ул.</w:t>
      </w:r>
      <w:r w:rsidR="00EB699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Б. </w:t>
      </w:r>
      <w:proofErr w:type="spellStart"/>
      <w:r w:rsidR="00EB6998">
        <w:rPr>
          <w:rFonts w:ascii="Times New Roman" w:eastAsia="Times New Roman" w:hAnsi="Times New Roman" w:cs="Times New Roman"/>
          <w:kern w:val="28"/>
          <w:sz w:val="24"/>
          <w:szCs w:val="24"/>
        </w:rPr>
        <w:t>Гайнулина</w:t>
      </w:r>
      <w:proofErr w:type="spellEnd"/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="00EB6998">
        <w:rPr>
          <w:rFonts w:ascii="Times New Roman" w:eastAsia="Times New Roman" w:hAnsi="Times New Roman" w:cs="Times New Roman"/>
          <w:kern w:val="28"/>
          <w:sz w:val="24"/>
          <w:szCs w:val="24"/>
        </w:rPr>
        <w:t>1 «А»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органа местного самоуправления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понедельник – </w:t>
      </w:r>
      <w:r w:rsidR="00EB6998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с 8</w:t>
      </w:r>
      <w:r w:rsidR="00EB69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00 до 17</w:t>
      </w:r>
      <w:r w:rsidR="00EB6998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EB699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перерыв с 12</w:t>
      </w:r>
      <w:r w:rsidR="00EB69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00 до 13</w:t>
      </w:r>
      <w:r w:rsidR="00EB69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B699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EB69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B6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699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B6998">
        <w:rPr>
          <w:rFonts w:ascii="Times New Roman" w:eastAsia="Times New Roman" w:hAnsi="Times New Roman" w:cs="Times New Roman"/>
          <w:sz w:val="24"/>
          <w:szCs w:val="24"/>
        </w:rPr>
        <w:t>ятница с 8.00 до 12.00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; суббота, воскресенье – выходные дни.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органа местного </w:t>
      </w:r>
      <w:proofErr w:type="gramStart"/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самоуправления</w:t>
      </w:r>
      <w:proofErr w:type="gramEnd"/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по которому можно получить любую справочную информацию 8(</w:t>
      </w:r>
      <w:r w:rsidR="00EB6998">
        <w:rPr>
          <w:rFonts w:ascii="Times New Roman" w:eastAsia="Times New Roman" w:hAnsi="Times New Roman" w:cs="Times New Roman"/>
          <w:kern w:val="28"/>
          <w:sz w:val="24"/>
          <w:szCs w:val="24"/>
        </w:rPr>
        <w:t>39563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  <w:r w:rsidR="00EB6998">
        <w:rPr>
          <w:rFonts w:ascii="Times New Roman" w:eastAsia="Times New Roman" w:hAnsi="Times New Roman" w:cs="Times New Roman"/>
          <w:kern w:val="28"/>
          <w:sz w:val="24"/>
          <w:szCs w:val="24"/>
        </w:rPr>
        <w:t>9-01-08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5. Информация о месте нахождения и графике работы 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органа местного самоуправления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, а также о порядке предоставления муниципальной услуги и перечне документов, необходимых для её получения, размещается: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органа местного самоуправления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tamtachet</w:t>
      </w:r>
      <w:proofErr w:type="spellEnd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rf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gosuslugi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информационных стендах, размещаемых в 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органе местного самоуправления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6. Для получения информации о порядке предоставления муниципальной услуги и сведений о ходе предоставления муниципальной услуги (далее – информация) заявители обращаются:</w:t>
      </w:r>
    </w:p>
    <w:p w:rsidR="00B3533C" w:rsidRPr="00B3533C" w:rsidRDefault="00B3533C" w:rsidP="001602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1) лично в орган местного самоуправления по адресу: 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665064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Россия, 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п. Тамтачет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="00160262">
        <w:rPr>
          <w:rFonts w:ascii="Times New Roman" w:eastAsia="Times New Roman" w:hAnsi="Times New Roman" w:cs="Times New Roman"/>
          <w:sz w:val="24"/>
          <w:szCs w:val="24"/>
        </w:rPr>
        <w:t>Гайнулина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1 «А»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33C" w:rsidRPr="00B3533C" w:rsidRDefault="00B3533C" w:rsidP="00B353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2) устно по следующим телефонам: 8(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39563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9-01-08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33C" w:rsidRPr="00B3533C" w:rsidRDefault="00B3533C" w:rsidP="00B353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3) в письменной форме путем направления почтовых отправлений в орган местного самоуправления по адресу: 3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665064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Россия, 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Тайшетский район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п. Тамтачет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="00160262">
        <w:rPr>
          <w:rFonts w:ascii="Times New Roman" w:eastAsia="Times New Roman" w:hAnsi="Times New Roman" w:cs="Times New Roman"/>
          <w:sz w:val="24"/>
          <w:szCs w:val="24"/>
        </w:rPr>
        <w:t>Гайнулина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1 «А»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33C" w:rsidRPr="00B3533C" w:rsidRDefault="00B3533C" w:rsidP="00B353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4) посредством направления письменных обращений в орган местного самоуправления по факсу по следующему номеру: 8(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39563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9-01-08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33C" w:rsidRPr="00B3533C" w:rsidRDefault="00B3533C" w:rsidP="00B353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5) в форме электронного документа:</w:t>
      </w:r>
    </w:p>
    <w:p w:rsidR="00B3533C" w:rsidRPr="00B3533C" w:rsidRDefault="00B3533C" w:rsidP="00B3533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электронной почты в орган местного самоуправления по адресу: </w:t>
      </w:r>
      <w:proofErr w:type="spellStart"/>
      <w:r w:rsidR="00160262">
        <w:rPr>
          <w:rFonts w:ascii="Times New Roman" w:eastAsia="Times New Roman" w:hAnsi="Times New Roman" w:cs="Times New Roman"/>
          <w:sz w:val="24"/>
          <w:szCs w:val="24"/>
          <w:lang w:val="en-US"/>
        </w:rPr>
        <w:t>tamtachet</w:t>
      </w:r>
      <w:proofErr w:type="spellEnd"/>
      <w:r w:rsidR="00160262" w:rsidRPr="001602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0262">
        <w:rPr>
          <w:rFonts w:ascii="Times New Roman" w:eastAsia="Times New Roman" w:hAnsi="Times New Roman" w:cs="Times New Roman"/>
          <w:sz w:val="24"/>
          <w:szCs w:val="24"/>
          <w:lang w:val="en-US"/>
        </w:rPr>
        <w:t>mo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B3533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160262">
        <w:rPr>
          <w:rFonts w:ascii="Times New Roman" w:eastAsia="Times New Roman" w:hAnsi="Times New Roman" w:cs="Times New Roman"/>
          <w:sz w:val="24"/>
          <w:szCs w:val="24"/>
          <w:lang w:val="en-US"/>
        </w:rPr>
        <w:t>ail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информационно-телекоммуникационной сети Интернет путем направления обращений на официальный сайт 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органа местного самоуправления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0A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tamtachet</w:t>
      </w:r>
      <w:proofErr w:type="spellEnd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rf</w:t>
      </w:r>
      <w:proofErr w:type="spellEnd"/>
      <w:r w:rsidRPr="003E20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в федеральную государственную информационную систему «Единый портал государственных и муниципальных услуг (функций)» (</w:t>
      </w:r>
      <w:hyperlink r:id="rId6" w:history="1">
        <w:r w:rsidRPr="00B353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B353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B353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gosuslugi</w:t>
        </w:r>
        <w:proofErr w:type="spellEnd"/>
        <w:r w:rsidRPr="00B353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B353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353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602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Информация предоставляется бесплатно.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7.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предоставляемой информации;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четкость изложения информации;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полнота предоставления информации;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удобство и доступность получения информации;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оперативность предоставления информации.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8. Предоставление информации осуществляется в виде: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индивидуального информирования заявителей;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публичного информирования заявителей.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проводится в форме: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устного информирования;</w:t>
      </w:r>
    </w:p>
    <w:p w:rsidR="00B3533C" w:rsidRPr="00B3533C" w:rsidRDefault="00B3533C" w:rsidP="00160262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письменного информирования.</w:t>
      </w:r>
    </w:p>
    <w:p w:rsidR="00B3533C" w:rsidRPr="00B3533C" w:rsidRDefault="00B3533C" w:rsidP="00B3533C">
      <w:pPr>
        <w:suppressAutoHyphens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9. Индивидуальное устное информирование заявителей обеспечивается должностными лицами органа местного самоуправления, ответственными за осуществление информирования, лично и по телефону.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10. При индивидуальном устном информировании лично время ожидания заявителя не должно превышать 30 минут.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На индивидуальное устное информирование лично каждого заявителя должностное лицо органа местного самоуправления, ответственное за осуществление информирования, выделяет не более 10 минут.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>При индивидуальном устном информировании по телефону ответ на телефонный звонок должностное лицо органа местного самоуправления, ответственное за осуществление информирования, начинает с информации о наименовании органа, в который позвонил гражданин, своей фамилии, имени, отчестве и должности. Время телефонного разговора не должно превышать 10 минут.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При устном обращении заявителя должностное лицо органа местного самоуправления, ответственное за осуществление информирования, дает ответ на поставленные вопросы самостоятельно.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При невозможности должностного лица органа местного самоуправления, ответственного за осуществление информирования и принявшего телефонный звонок, самостоятельно ответить на поставленные вопросы, он предлагает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информирования, либо переадресовать (перевести) телефонный звонок на другое должностное лицо, либо сообщить телефонный номер, по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можно получить интересующую заявителя информацию.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самоуправления, ответственное за осуществление информирования, должно: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корректно и внимательно относиться к заявителям;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во время телефонного разговора произносить слова четко, избегать «параллельных разговоров» с окружающими людьми и не прерывать разговор по причине поступления звонка по другому телефонному аппарату;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самоуправления, ответственное за осуществление информирования, не вправе осуществлять информирование заявителей,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заявителя.</w:t>
      </w:r>
    </w:p>
    <w:p w:rsidR="00B3533C" w:rsidRPr="00B3533C" w:rsidRDefault="00B3533C" w:rsidP="00B3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11. Индивидуальное письменное информирование заявителей осуществляется путем направления заявителю ответа в письменной форме по почтовому адресу, указанному в обращении заявителя, или в форме электронного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письменном информировании ответы на письменные обращения заявителей даются в простой, четкой и понятной форме в письменном виде и должны содержать: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ответы на поставленные вопросы;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должность, фамилию и инициалы должностного лица, подписавшего ответ;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фамилию и инициалы исполнителя;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наименование структурного подразделения-исполнителя (при наличии);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номер телефона исполнителя.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Публичное информирование заявителей проводится посредством привлечения печатных средств массовой информации, а также путем размещения информационных материалов с использованием информационно-телекоммуникационной сети Интернет на официальном сайте органа местного самоуправления (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lang w:val="en-US"/>
        </w:rPr>
        <w:t>tamtachet</w:t>
      </w:r>
      <w:proofErr w:type="spellEnd"/>
      <w:r w:rsidR="003E20A0" w:rsidRPr="003E20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lang w:val="en-US"/>
        </w:rPr>
        <w:t>rf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gosuslugi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на информационных стендах, размещаемых в 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органе местного самоуправления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13. На информационных стендах, размещаемых 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месту нахождения 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органа местного самоуправления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>исчерпывающая информация о порядке предоставления муниципальной услуги в виде блок-схемы предоставления муниципальной услуги (далее – блок-схема) (приложение 1 к настоящему Административному регламенту);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извлечения из настоящего Административного регламента (полная версия в информационно-телекоммуникационной сети Интернет на официальном сайте органа местного самоуправления (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tamtachet</w:t>
      </w:r>
      <w:proofErr w:type="spellEnd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rf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указанных органов (организаций), а также их последовательность посещения (при наличии);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местонахождение, график (режим) работы, номера телефонов, адреса  официальных сайтов в информационно-телекоммуникационной сети Интернет и электронной почты органов, в которых заявители могут получить документы, необходимые для предоставления муниципальной услуги (при наличии);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кабинеты должностных лиц, в которых предоставляются муниципальные услуги, фамилии, имена, отчества и должности соответствующих должностных лиц;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направляемых заявителем в </w:t>
      </w: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>орган местного самоуправления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, и требования к этим документам;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порядок обжалования решений и  действий (бездействия) должностных лиц органа местного самоуправления, предоставляющих муниципальную услугу.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8E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1) на официальном сайте органа местного самоуправления (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tamtachet</w:t>
      </w:r>
      <w:proofErr w:type="spellEnd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rf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полное наименование и полный почтовый адрес органа местного самоуправления;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адреса электронной почты органа местного самоуправления и его структурных подразделений (при наличии);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текст настоящего Административного регламента с блок-схемой, отображающей алгоритм прохождения административных процедур;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полная версия информационных материалов, содержащихся на информационных стендах, размещаемых в органе местного самоуправления в местах предоставления муниципальной услуги;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gosuslugi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самоуправления, предоставляющих муниципальную услугу (при наличии);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адреса электронной почты;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E256A7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6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256A7">
        <w:rPr>
          <w:rFonts w:ascii="Times New Roman" w:eastAsia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Default="00B3533C" w:rsidP="00B353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56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Наименование муниципальной услуги</w:t>
      </w:r>
    </w:p>
    <w:p w:rsidR="00E256A7" w:rsidRPr="00E256A7" w:rsidRDefault="00E256A7" w:rsidP="00B353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15. Наименование муниципальной услуги – прием заявлений и выдача документов о согласовании переустройства и (или) перепланировки жилого помещения</w:t>
      </w:r>
      <w:r w:rsidR="00E256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6A7" w:rsidRPr="00B3533C" w:rsidRDefault="00E256A7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33C" w:rsidRDefault="00B3533C" w:rsidP="00B353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56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Наименование органа, предоставляющего муниципальную услугу</w:t>
      </w:r>
    </w:p>
    <w:p w:rsidR="00E256A7" w:rsidRPr="00E256A7" w:rsidRDefault="00E256A7" w:rsidP="00B353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3533C" w:rsidRPr="00B3533C" w:rsidRDefault="00B3533C" w:rsidP="00B35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16. Муниципальная услуга предоставляется администрацией </w:t>
      </w:r>
      <w:r w:rsidR="009C195D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9C195D">
        <w:rPr>
          <w:rFonts w:ascii="Times New Roman" w:eastAsia="Times New Roman" w:hAnsi="Times New Roman" w:cs="Times New Roman"/>
          <w:sz w:val="24"/>
          <w:szCs w:val="24"/>
        </w:rPr>
        <w:t>Тайшет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</w:t>
      </w:r>
      <w:r w:rsidR="009C195D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3C" w:rsidRPr="00B3533C" w:rsidRDefault="00B3533C" w:rsidP="00B3533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предоставление муниципальной услуги являются:  специалист администрации </w:t>
      </w:r>
      <w:r w:rsidR="009C195D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="009C195D">
        <w:rPr>
          <w:rFonts w:ascii="Times New Roman" w:eastAsia="Times New Roman" w:hAnsi="Times New Roman" w:cs="Times New Roman"/>
          <w:sz w:val="24"/>
          <w:szCs w:val="24"/>
        </w:rPr>
        <w:t>ипального образования.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17. При предоставлении муниципальной услуги орган местного самоуправления осуществляет взаимодействие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– для получения выписки из Единого государственного реестра прав на недвижимое имущество и сделок с ним;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культуры – для получения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 </w:t>
      </w:r>
    </w:p>
    <w:p w:rsidR="00B3533C" w:rsidRPr="00B3533C" w:rsidRDefault="00B3533C" w:rsidP="00B3533C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18. Для получения муниципальной услуги заявителю  требуется обратиться за услугами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33C" w:rsidRPr="00B3533C" w:rsidRDefault="00B3533C" w:rsidP="00B3533C">
      <w:pPr>
        <w:keepNext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ГУ «</w:t>
      </w:r>
      <w:proofErr w:type="spellStart"/>
      <w:r w:rsidR="009C195D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техинвентаризация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»- для получения технического паспорта (кадастрового паспорта) переустраиваемого и (или)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помещения;</w:t>
      </w:r>
    </w:p>
    <w:p w:rsidR="00B3533C" w:rsidRPr="00B3533C" w:rsidRDefault="00B3533C" w:rsidP="00B3533C">
      <w:pPr>
        <w:keepNext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ГУ архитектуры и градостроительств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помещения;                                                                                                необходимыми и обязательными при предоставлении муниципальной услуги.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организациями, участвующими в предоставлении муниципальных услуг,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утверждаемый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федеральным, региональным и муниципальным правовым актом администрации </w:t>
      </w:r>
      <w:r w:rsidR="009C195D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B661DA">
        <w:rPr>
          <w:rFonts w:ascii="Times New Roman" w:eastAsia="Times New Roman" w:hAnsi="Times New Roman" w:cs="Times New Roman"/>
          <w:sz w:val="24"/>
          <w:szCs w:val="24"/>
        </w:rPr>
        <w:t>Иркутс</w:t>
      </w:r>
      <w:r w:rsidR="009C195D">
        <w:rPr>
          <w:rFonts w:ascii="Times New Roman" w:eastAsia="Times New Roman" w:hAnsi="Times New Roman" w:cs="Times New Roman"/>
          <w:sz w:val="24"/>
          <w:szCs w:val="24"/>
        </w:rPr>
        <w:t>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Default="00B3533C" w:rsidP="00B353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20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Результат предоставления муниципальной услуги</w:t>
      </w:r>
    </w:p>
    <w:p w:rsidR="00E120BA" w:rsidRPr="00E120BA" w:rsidRDefault="00E120BA" w:rsidP="00B353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20. Результатом предоставления муниципальной услуги является: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выдача постановления администрации </w:t>
      </w:r>
      <w:r w:rsidR="00E120BA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 согласовании переустройства и (или) перепланировки жилого помещения, которое является основанием для проведения переустройства и (или) перепланировки жилого помещения;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отказ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с направлением заявителю уведомления об отказе в предоставлении муниципальной услуги с указанием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причин отказа.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E120BA" w:rsidRDefault="00B3533C" w:rsidP="00B3533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20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Срок предоставления муниципальной услуги</w:t>
      </w: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21. Муниципальная услуга предоставляется в течение 20 рабочих дней со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регистрации документов, предусмотренных пунктом 23 настоящего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>22. Срок выдачи (направления) документов, являющихся результатом предоставления муниципальной услуги, составляет 1 рабочий день со дня принятия решения.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E120BA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20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Перечень нормативных правовых актов Российской Федерации, </w:t>
      </w:r>
      <w:r w:rsidR="00E120BA" w:rsidRPr="00E120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Иркутской области</w:t>
      </w:r>
      <w:r w:rsidRPr="00E120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органов местного самоуправления регулирующих </w:t>
      </w:r>
    </w:p>
    <w:p w:rsidR="00B3533C" w:rsidRPr="00E120BA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20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предоставление муниципальной услуги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23. Предоставление муниципальной услуги осуществляется в соответствии со следующими нормативными правовыми актами: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Федеральный закон от 06 октября 2003 год № 131-ФЗ «О</w:t>
      </w:r>
      <w:r w:rsidRPr="00B35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общих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принципах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местного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5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самоуправления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Федерации»;</w:t>
      </w:r>
    </w:p>
    <w:p w:rsidR="00B3533C" w:rsidRPr="00B3533C" w:rsidRDefault="00B3533C" w:rsidP="00B353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27 июля 2010 года № 210-ФЗ «Об организации предоставления муниципальных и муниципальных услуг» («Собрание законодательства Российской Федерации»,02.08.2010, № 31, ст. 4179);</w:t>
      </w:r>
    </w:p>
    <w:p w:rsidR="00B3533C" w:rsidRPr="00B3533C" w:rsidRDefault="00B3533C" w:rsidP="00B353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6 апреля 2011 года № 63-ФЗ «Об электронной подписи» («Собрание законодательства Российской Федерации», 11.04.2011,     № 15, ст. 2036);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муниципальных и (или) муниципальных услуг, в форме электронных документов» («Собрание законодательства Российской Федерации», 18.07.2011, № 29, ст. 4479);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 от 12.12.1993;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29.12.2004 № 188-ФЗ «Жилищный кодекс Российской Федерации»;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02.05.2006 № 59-ФЗ «О порядке рассмотрения обращения граждан»;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28.04.2005 № 266   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B3533C" w:rsidRDefault="00B3533C" w:rsidP="00B3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 w:rsidR="00E12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</w:t>
      </w:r>
    </w:p>
    <w:p w:rsidR="00991241" w:rsidRPr="0020732E" w:rsidRDefault="00991241" w:rsidP="00991241">
      <w:pPr>
        <w:suppressLineNumbers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732E">
        <w:rPr>
          <w:rFonts w:ascii="Times New Roman" w:eastAsia="Times New Roman" w:hAnsi="Times New Roman" w:cs="Times New Roman"/>
          <w:sz w:val="24"/>
          <w:szCs w:val="20"/>
        </w:rPr>
        <w:t>постановлением администрации Тамтачетского муниципального образования от 30.12.2011 г. № 40 «О порядке разработки и утверждения административных регламентов предоставления муниципальных услуг Тамтачетского  муниципального образования»;</w:t>
      </w:r>
    </w:p>
    <w:p w:rsidR="00991241" w:rsidRPr="0020732E" w:rsidRDefault="00991241" w:rsidP="0099124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732E">
        <w:rPr>
          <w:rFonts w:ascii="Times New Roman" w:eastAsia="Times New Roman" w:hAnsi="Times New Roman" w:cs="Times New Roman"/>
          <w:sz w:val="24"/>
          <w:szCs w:val="20"/>
        </w:rPr>
        <w:t>настоящим Административным регламентом;</w:t>
      </w:r>
    </w:p>
    <w:p w:rsidR="00991241" w:rsidRPr="0020732E" w:rsidRDefault="00991241" w:rsidP="0099124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732E">
        <w:rPr>
          <w:rFonts w:ascii="Times New Roman" w:eastAsia="Times New Roman" w:hAnsi="Times New Roman" w:cs="Times New Roman"/>
          <w:sz w:val="24"/>
          <w:szCs w:val="20"/>
        </w:rPr>
        <w:t>иными нормативными правовыми актами Российской Федерации, Иркутской области, правовыми актами администрации Тамтачетского муниципального образования.</w:t>
      </w:r>
    </w:p>
    <w:p w:rsidR="00991241" w:rsidRDefault="00991241" w:rsidP="009912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991241" w:rsidRDefault="00B3533C" w:rsidP="009912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9912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Исчерпывающий перечень документов, необходимых в соответствии </w:t>
      </w:r>
      <w:r w:rsidR="009912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 нормативными </w:t>
      </w:r>
      <w:r w:rsidRPr="009912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правовыми актами Российской Федерации и нормативными правовыми актами </w:t>
      </w:r>
      <w:r w:rsidR="009912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Иркутской области</w:t>
      </w:r>
      <w:r w:rsidRPr="009912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муниципальными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</w:t>
      </w:r>
      <w:r w:rsidRPr="0099124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proofErr w:type="gramEnd"/>
    </w:p>
    <w:p w:rsidR="00B3533C" w:rsidRPr="00991241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24. Для получения муниципальной услуги заявитель самостоятельно представляет следующие документы:</w:t>
      </w:r>
    </w:p>
    <w:p w:rsidR="00B3533C" w:rsidRPr="00B3533C" w:rsidRDefault="00B3533C" w:rsidP="00B3533C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беженца:</w:t>
      </w:r>
    </w:p>
    <w:p w:rsidR="00B3533C" w:rsidRPr="00B3533C" w:rsidRDefault="00B3533C" w:rsidP="00B3533C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документы, подтверждающие регистрацию по месту жительства;</w:t>
      </w:r>
    </w:p>
    <w:p w:rsidR="00B3533C" w:rsidRPr="00B3533C" w:rsidRDefault="00B3533C" w:rsidP="00B3533C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учредительные документы юридического лица;</w:t>
      </w:r>
    </w:p>
    <w:p w:rsidR="00B3533C" w:rsidRPr="00B3533C" w:rsidRDefault="00B3533C" w:rsidP="00B3533C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B3533C" w:rsidRPr="00B3533C" w:rsidRDefault="00B3533C" w:rsidP="00B353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25. Формы заявления (приложение 2 к Административному регламенту) на предоставление муниципальной услуги заявитель может получить:</w:t>
      </w:r>
    </w:p>
    <w:p w:rsidR="00B3533C" w:rsidRPr="00B3533C" w:rsidRDefault="00B3533C" w:rsidP="00B353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в органе местного самоуправления по адресу: </w:t>
      </w:r>
      <w:r w:rsidR="00991241">
        <w:rPr>
          <w:rFonts w:ascii="Times New Roman" w:eastAsia="Times New Roman" w:hAnsi="Times New Roman" w:cs="Times New Roman"/>
          <w:sz w:val="24"/>
          <w:szCs w:val="24"/>
          <w:lang w:eastAsia="ar-SA"/>
        </w:rPr>
        <w:t>665064</w:t>
      </w: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Россия, </w:t>
      </w:r>
      <w:r w:rsidR="00991241">
        <w:rPr>
          <w:rFonts w:ascii="Times New Roman" w:eastAsia="Times New Roman" w:hAnsi="Times New Roman" w:cs="Times New Roman"/>
          <w:sz w:val="24"/>
          <w:szCs w:val="24"/>
          <w:lang w:eastAsia="ar-SA"/>
        </w:rPr>
        <w:t>Иркутская область</w:t>
      </w: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9124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Тайшетский</w:t>
      </w: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</w:t>
      </w:r>
      <w:r w:rsidR="00991241">
        <w:rPr>
          <w:rFonts w:ascii="Times New Roman" w:eastAsia="Times New Roman" w:hAnsi="Times New Roman" w:cs="Times New Roman"/>
          <w:sz w:val="24"/>
          <w:szCs w:val="24"/>
          <w:lang w:eastAsia="ar-SA"/>
        </w:rPr>
        <w:t>п. Тамтачет</w:t>
      </w: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</w:t>
      </w:r>
      <w:r w:rsidR="00991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Б. </w:t>
      </w:r>
      <w:proofErr w:type="spellStart"/>
      <w:r w:rsidR="00991241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Гайнулина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91241">
        <w:rPr>
          <w:rFonts w:ascii="Times New Roman" w:eastAsia="Times New Roman" w:hAnsi="Times New Roman" w:cs="Times New Roman"/>
          <w:sz w:val="24"/>
          <w:szCs w:val="24"/>
          <w:lang w:eastAsia="ar-SA"/>
        </w:rPr>
        <w:t>1 «А»</w:t>
      </w: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3533C" w:rsidRPr="00B3533C" w:rsidRDefault="00B3533C" w:rsidP="00B353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с использованием информационно-коммуникационной сети Интернет на официальном сайте органа местного самоуправления (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tamtachet</w:t>
      </w:r>
      <w:proofErr w:type="spellEnd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rf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),</w:t>
      </w: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www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gosuslugi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ru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0435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26. Документы могут быть заполнены от руки разборчиво (печатными буквами) чернилами черного или синего цвета или при помощи средств электронно-вычислительной техники.</w:t>
      </w:r>
    </w:p>
    <w:p w:rsidR="00B3533C" w:rsidRPr="00B3533C" w:rsidRDefault="00B3533C" w:rsidP="00B353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Представляемые документы должны быть: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скреплены;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оформлены и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все установленные для их идентификации реквизиты: наименование и адрес организации, должность и подпись подписавшего лица с расшифровкой, печать при наличии,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B3533C" w:rsidRPr="00B3533C" w:rsidRDefault="00B3533C" w:rsidP="00B3533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Документы в электронной форме представляются заявителем в порядке, установленном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муниципальных  услуг, в форме электронных документов».</w:t>
      </w:r>
    </w:p>
    <w:p w:rsidR="00B3533C" w:rsidRPr="00B3533C" w:rsidRDefault="00B3533C" w:rsidP="00B3533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B3533C" w:rsidRPr="00B3533C" w:rsidRDefault="00B3533C" w:rsidP="00B3533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33C" w:rsidRPr="00043541" w:rsidRDefault="00B3533C" w:rsidP="0004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0435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Исчерпывающий перечень документов, необходимых в соответствии</w:t>
      </w:r>
      <w:r w:rsidR="00043541" w:rsidRPr="000435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435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Российской Федерации и нормативными правовыми актами </w:t>
      </w:r>
      <w:r w:rsidR="000435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Иркутской области</w:t>
      </w:r>
      <w:r w:rsidRPr="000435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 и которые заявитель вправе представить, а также способы их получения заявителями, в том числе в электронной форме, порядок</w:t>
      </w:r>
      <w:proofErr w:type="gramEnd"/>
      <w:r w:rsidRPr="000435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их представления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3579F1" w:rsidRDefault="00B3533C" w:rsidP="003579F1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3579F1">
        <w:rPr>
          <w:rFonts w:ascii="Times New Roman" w:eastAsia="Times New Roman" w:hAnsi="Times New Roman" w:cs="Times New Roman"/>
          <w:sz w:val="24"/>
          <w:szCs w:val="24"/>
        </w:rPr>
        <w:t>27. Для получения муниципальной услуги заявитель вправе представить следующие документы:</w:t>
      </w:r>
    </w:p>
    <w:p w:rsidR="00B3533C" w:rsidRPr="003579F1" w:rsidRDefault="00B3533C" w:rsidP="003579F1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579F1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правоустанавливающие документы на переустраиваемое и (или) </w:t>
      </w:r>
      <w:proofErr w:type="spellStart"/>
      <w:r w:rsidRPr="003579F1">
        <w:rPr>
          <w:rFonts w:ascii="Times New Roman" w:eastAsia="Times New Roman" w:hAnsi="Times New Roman" w:cs="Times New Roman"/>
          <w:sz w:val="24"/>
          <w:szCs w:val="24"/>
        </w:rPr>
        <w:t>перепланируемое</w:t>
      </w:r>
      <w:proofErr w:type="spellEnd"/>
      <w:r w:rsidRPr="003579F1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копии);</w:t>
      </w:r>
    </w:p>
    <w:p w:rsidR="00B3533C" w:rsidRPr="003579F1" w:rsidRDefault="00B3533C" w:rsidP="003579F1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57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579F1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3579F1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помещения;</w:t>
      </w:r>
    </w:p>
    <w:p w:rsidR="00B3533C" w:rsidRPr="003579F1" w:rsidRDefault="003579F1" w:rsidP="003579F1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технический паспорт (</w:t>
      </w:r>
      <w:r w:rsidR="00B3533C" w:rsidRPr="003579F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паспорт) переустраиваемого и (или) </w:t>
      </w:r>
      <w:proofErr w:type="spellStart"/>
      <w:r w:rsidR="00B3533C" w:rsidRPr="003579F1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="00B3533C" w:rsidRPr="003579F1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помещения;</w:t>
      </w:r>
    </w:p>
    <w:p w:rsidR="00B3533C" w:rsidRPr="003579F1" w:rsidRDefault="00B3533C" w:rsidP="003579F1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9F1">
        <w:rPr>
          <w:rFonts w:ascii="Times New Roman" w:eastAsia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579F1">
        <w:rPr>
          <w:rFonts w:ascii="Times New Roman" w:eastAsia="Times New Roman" w:hAnsi="Times New Roman" w:cs="Times New Roman"/>
          <w:sz w:val="24"/>
          <w:szCs w:val="24"/>
        </w:rPr>
        <w:t>перепланируемое</w:t>
      </w:r>
      <w:proofErr w:type="spellEnd"/>
      <w:r w:rsidRPr="003579F1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579F1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3579F1">
        <w:rPr>
          <w:rFonts w:ascii="Times New Roman" w:eastAsia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3579F1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3579F1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B3533C" w:rsidRPr="003579F1" w:rsidRDefault="00B3533C" w:rsidP="003579F1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9F1">
        <w:rPr>
          <w:rFonts w:ascii="Times New Roman" w:eastAsia="Times New Roman" w:hAnsi="Times New Roman" w:cs="Times New Roman"/>
          <w:sz w:val="24"/>
          <w:szCs w:val="24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B3533C" w:rsidRPr="003579F1" w:rsidRDefault="00B3533C" w:rsidP="003579F1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9F1">
        <w:rPr>
          <w:rFonts w:ascii="Times New Roman" w:eastAsia="Times New Roman" w:hAnsi="Times New Roman" w:cs="Times New Roman"/>
          <w:sz w:val="24"/>
          <w:szCs w:val="24"/>
        </w:rPr>
        <w:t>28. В случае принятия заявителем решения о представлении по собственной инициативе документов, предусмотренных пунктом 27 настоящего Административного регламента, то данные документы заявитель представляет в комплекте с документами, предусмотренными пунктом 24 настоящего Административного регламента, и в соответствии с требованиями, предусмотренными пунктом 26 настоящего Административного регламента.</w:t>
      </w:r>
    </w:p>
    <w:p w:rsidR="00B3533C" w:rsidRPr="003579F1" w:rsidRDefault="00B3533C" w:rsidP="003579F1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3579F1" w:rsidRDefault="00B3533C" w:rsidP="003579F1">
      <w:pPr>
        <w:pStyle w:val="ac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579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Указание на запрет требовать от заявителей</w:t>
      </w: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29. При предоставлении муниципальной услуги запрещается требовать от заявителей: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533C" w:rsidRPr="00B3533C" w:rsidRDefault="00B3533C" w:rsidP="00B3533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представления документов и информации, в том числе об оплате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C70D67">
        <w:rPr>
          <w:rFonts w:ascii="Times New Roman" w:eastAsia="Times New Roman" w:hAnsi="Times New Roman" w:cs="Times New Roman"/>
          <w:sz w:val="24"/>
          <w:szCs w:val="24"/>
          <w:lang w:eastAsia="ar-SA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 исключением документов, включенных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определенный частью 6 статьи 7 Федерального закона от 27 июля 2010 года № 210-ФЗ «Об организации предоставления муниципальных и муниципальных услуг», перечень документов.</w:t>
      </w:r>
    </w:p>
    <w:p w:rsidR="00B3533C" w:rsidRPr="00B3533C" w:rsidRDefault="00B3533C" w:rsidP="00B3533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33C" w:rsidRPr="00C70D67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0D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30. Основаниями для отказа в приеме документов, необходимых для предоставления муниципальной услуги, являются: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представление неполного комплекта документов, предусмотренного пунктом 24 настоящего Административного регламента;</w:t>
      </w:r>
    </w:p>
    <w:p w:rsid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представление документов не в соответствии с требованиями, предусмотренными пунктом 26 настоящего Административного регламента.</w:t>
      </w:r>
    </w:p>
    <w:p w:rsidR="00C747DD" w:rsidRDefault="00C747DD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7DD" w:rsidRPr="00B3533C" w:rsidRDefault="00C747DD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33C" w:rsidRPr="00C70D67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0D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Исчерпывающий перечень оснований для приостановления</w:t>
      </w:r>
    </w:p>
    <w:p w:rsidR="00B3533C" w:rsidRPr="00C70D67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0D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предоставления муниципальной услуги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31. Основания для приостановления предоставления муниципальной услуги нормативными правовыми актами Российской Федерации, нормативными правовыми актами </w:t>
      </w:r>
      <w:r w:rsidR="00C70D67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нормативными правовыми актами не предусмотрены.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C70D67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0D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Исчерпывающий перечень оснований для отказа</w:t>
      </w:r>
    </w:p>
    <w:p w:rsidR="00B3533C" w:rsidRPr="00C70D67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0D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предоставлении муниципальной услуги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32. Основаниями для отказа в предоставлении муниципальной услуги</w:t>
      </w:r>
    </w:p>
    <w:p w:rsidR="00B3533C" w:rsidRPr="00B3533C" w:rsidRDefault="00B3533C" w:rsidP="00B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являются: </w:t>
      </w:r>
    </w:p>
    <w:p w:rsidR="00B3533C" w:rsidRPr="00B3533C" w:rsidRDefault="00B3533C" w:rsidP="00C70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отсутствие регистрации  на территории </w:t>
      </w:r>
      <w:r w:rsidR="00C70D67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  <w:proofErr w:type="gramEnd"/>
    </w:p>
    <w:p w:rsid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перепланируемое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по договору социального найма)</w:t>
      </w:r>
      <w:r w:rsidR="00C70D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0D67" w:rsidRPr="00B3533C" w:rsidRDefault="00C70D67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533C" w:rsidRPr="00C70D67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0D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Перечень услуг, необходимых и обязательных для предоставления </w:t>
      </w:r>
    </w:p>
    <w:p w:rsidR="00B3533C" w:rsidRPr="00C70D67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70D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муниципальной услуги, в том числе сведения о документе (документах), выдаваемом (выдаваемых) иными организациями, участвующими </w:t>
      </w:r>
      <w:proofErr w:type="gramEnd"/>
    </w:p>
    <w:p w:rsidR="00B3533C" w:rsidRPr="00C70D67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0D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предоставлении муниципальной услуги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33. Услуги, которые являются необходимыми и обязательными для предоставления муниципальной услуги, нормативными правовыми актами Российской Федерации, нормативными правовыми актами </w:t>
      </w:r>
      <w:r w:rsidR="00C70D67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нормативными правовыми актами не предусмотрены.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C70D67" w:rsidRDefault="00B3533C" w:rsidP="00C70D67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0D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34. Муниципальная услуга предоставляется без взимания муниципальной пошлины или иной платы.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182956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29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при получении результата  предоставления таких услуг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35. Максимальное время ожидания заявителя в очереди для подачи документов, необходимых для предоставления муниципальной услуги, и при получении результата предоставления муниципальной услуги не должно превышать 15 минут.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182956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29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36. Срок регистрации запроса заявителя о предоставлении муниципальной услуги составляет 15 минут.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37. Заявление для предоставления муниципальной услуги регистрируется в органе местного самоуправления, кабинет специалиста администрации </w:t>
      </w:r>
      <w:r w:rsidR="00182956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38. Письменное обращение заявителя о получении информации о порядке предоставления муниципальной услуги и сведений о ходе предоставления муниципальной услуги регистрируется в органе местного самоуправления, кабинет специалиста администрации </w:t>
      </w:r>
      <w:r w:rsidR="00182956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1829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956" w:rsidRPr="00B3533C" w:rsidRDefault="00182956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182956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29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</w:t>
      </w:r>
      <w:r w:rsidR="00EC16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мещению и оформлению визуальной</w:t>
      </w:r>
      <w:r w:rsidRPr="001829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информации о порядке предоставления муниципальной услуги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39. Помещения органа местного самоуправления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Вход в помещения органа местного самоуправления оборудуется информационной табличкой (вывеской), содержащей информацию о наименовании, месте нахождения и режиме работы органа местного самоуправления.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структурного подразделения органа местного самоуправления.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40.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самоуправления, в том числе необходимо наличие доступных мест общего пользования (туалет).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Места ожидания в очереди на предоставление или получение документов оборудуются стульями, кресельными се</w:t>
      </w:r>
      <w:r w:rsidR="00404317">
        <w:rPr>
          <w:rFonts w:ascii="Times New Roman" w:eastAsia="Times New Roman" w:hAnsi="Times New Roman" w:cs="Times New Roman"/>
          <w:sz w:val="24"/>
          <w:szCs w:val="24"/>
        </w:rPr>
        <w:t>кциями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. Количество мест ожидания определяется исходя из фактической нагрузки и возможностей для размещения в здании.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41. Места для заполнения заявлений для предоставления муниципальной услуги размещаются в холле органа местного самоуправления и оборудуются образцами заполнения документов, бланками заявлений, информационными стендам</w:t>
      </w:r>
      <w:r w:rsidR="00404317">
        <w:rPr>
          <w:rFonts w:ascii="Times New Roman" w:eastAsia="Times New Roman" w:hAnsi="Times New Roman" w:cs="Times New Roman"/>
          <w:sz w:val="24"/>
          <w:szCs w:val="24"/>
        </w:rPr>
        <w:t>и, стульями и столами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3C" w:rsidRPr="00B3533C" w:rsidRDefault="00C50CC2" w:rsidP="00B3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Визуальная </w:t>
      </w:r>
      <w:r w:rsidR="00B3533C" w:rsidRPr="00B3533C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холле органа местного самоуправления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органа местного самоуправления (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tamtachet</w:t>
      </w:r>
      <w:proofErr w:type="spellEnd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rf</w:t>
      </w:r>
      <w:proofErr w:type="spellEnd"/>
      <w:r w:rsidR="00B3533C"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3533C" w:rsidRPr="00B3533C">
        <w:rPr>
          <w:rFonts w:ascii="Times New Roman" w:eastAsia="Times New Roman" w:hAnsi="Times New Roman" w:cs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="00B3533C" w:rsidRPr="00B3533C">
        <w:rPr>
          <w:rFonts w:ascii="Times New Roman" w:eastAsia="Times New Roman" w:hAnsi="Times New Roman" w:cs="Times New Roman"/>
          <w:sz w:val="24"/>
          <w:szCs w:val="24"/>
          <w:u w:val="single"/>
        </w:rPr>
        <w:t>www.gosuslugi.ru</w:t>
      </w:r>
      <w:proofErr w:type="spellEnd"/>
      <w:r w:rsidR="00B3533C" w:rsidRPr="00B353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533C"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Оформление визуальной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43. Рабочие места должностных лиц органа местного самоуправления,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747DD" w:rsidRPr="00B3533C" w:rsidRDefault="00C747DD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3B0E79" w:rsidRDefault="00B3533C" w:rsidP="00B35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E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B3533C" w:rsidRPr="00B3533C" w:rsidRDefault="00B3533C" w:rsidP="00B3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44. К показателям доступности и качества муниципальной услуги относятся: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1) своевременность (</w:t>
      </w:r>
      <w:proofErr w:type="spellStart"/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Ср /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100%, где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– срок, установленный настоящим Административным регламентом;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– время, фактически затраченное на предоставление муниципальной услуги.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Показатель 100% и более является положительным и соответствует требованиям настоящего Административного регламента;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2) доступность (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Дос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Дос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Дэл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Динф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Дмфц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Дэл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– возможность подачи документов, необходимых для предоставления муниципальной услуги, в электронном виде: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Дэл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35% при наличии возможности подачи документов, необходимых для предоставления муниципальной услуги, в электронном виде;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Дэл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0% при отсутствии возможности подачи документов, необходимых для предоставления муниципальной услуги, в электронном виде;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Динф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– доступность информации о порядке предоставления муниципальной услуги: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Динф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65%, если информация о порядке предоставления муниципальной услуги размещена с использованием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информационно-телекомму-никационной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 (40%), на информационных стендах (20%) и есть доступный для заявителей раздаточный материал (5%);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Динф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0%,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 предоставления муниципальной услуги, в том числе самостоятельно изучать нормативные правовые акты;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Дмфц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– возможность подачи документов, необходимых для предоставления муниципальной услуги, в многофункциональные центры: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Дмфц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Дмфц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0% при отсутствии возможности подачи документов, необходимых для предоставления муниципальной услуги, в многофункциональные центры;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3) качество (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Кач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Кобслуж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Квзаим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Кпрод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Кобслуж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– качество обслуживания при предоставлении муниципальной услуги: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Кобслуж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20%, если должностные лица органа местного самоуправления, предоставляющие муниципальную услугу, корректны, доброжелательны, дают подробные и доступные разъяснения;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Кобслуж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0%, если должностные лица органа местного самоуправления, предоставляющие муниципальную услугу, некорректны, недоброжелательны, не дают подробных и доступных разъяснений;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Квзаим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взаимодействий заявителя с должностными лицами органа местного самоуправления, предоставляющими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услугу: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Квзаим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Квзаим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>Квзаим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20% при наличии в ходе предоставления муниципальной ус-</w:t>
      </w:r>
    </w:p>
    <w:p w:rsidR="00B3533C" w:rsidRPr="00B3533C" w:rsidRDefault="00B3533C" w:rsidP="00B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луги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более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Кпрод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– продолжительность взаимодействия заявителя с должностными лицами органа местного самоуправления, предоставляющими муниципальную услугу: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Кпрод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30% при взаимодействии заявителя с должностными лицами органа местного самоуправления, предоставляющими муниципальную услугу, в течение сроков, предусмотренных настоящим Административным регламентом;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Кпрод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= минус 1% за каждые 5 минут взаимодействий заявителя с должностными лицами органа местного самоуправления, предоставляющими муниципальную услугу, сверх сроков, предусмотренных настоящим Административным регламентом.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Значение показателя 100% говорит о том, что предоставление муниципальной услуги осуществляется в строгом соответствии с Федеральным законом от 27 июля 2010 года № 210-ФЗ «Об организации предоставления муниципальных и муниципальных услуг»;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4) удовлетворенность (Уд):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Уд =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Кобж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Кзаяв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100%, где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Кобж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обжалований при предоставлении муниципальной услуги;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Кзаяв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заявителей.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Для осуществления контроля качества и доступности предоставления муниципальной услуги,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C50CC2" w:rsidRDefault="00B3533C" w:rsidP="00B353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50C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и муниципальных услуг и особенности предоставления муниципальной услуги в электронной форме</w:t>
      </w:r>
    </w:p>
    <w:p w:rsidR="00B3533C" w:rsidRPr="00B3533C" w:rsidRDefault="00B3533C" w:rsidP="00B353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B3533C" w:rsidRDefault="00B3533C" w:rsidP="00B3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45. При предоставлении муниципальной услуги обеспечивается возможность заявителя с использованием информационно-телекоммуникационной сети Интернет через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  <w:u w:val="single"/>
        </w:rPr>
        <w:t>www.gosuslugi.ru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3533C" w:rsidRPr="00B3533C" w:rsidRDefault="00B3533C" w:rsidP="00B3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получать информацию о порядке предоставлении муниципальной услуги и сведений о ходе предоставления муниципальной услуги;</w:t>
      </w:r>
    </w:p>
    <w:p w:rsidR="00B3533C" w:rsidRPr="00B3533C" w:rsidRDefault="00B3533C" w:rsidP="00B3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документы</w:t>
      </w:r>
      <w:proofErr w:type="gram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необходимые для предоставления муниципальной услуги, в порядке, установленном постановлением Правительства Российской Федерации от 7 июля 2011 г. № 553 «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О порядке  оформления и представления заявлений и иных документов, необходимых для предоставления муниципальных и (или) муниципальных услуг, в форме электронных документов».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46. Предоставление органом местного самоуправления муниципальной услуги в многофункциональных центрах не предусмотрено.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C50CC2" w:rsidRDefault="00B3533C" w:rsidP="00B3533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C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50CC2">
        <w:rPr>
          <w:rFonts w:ascii="Times New Roman" w:eastAsia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</w:t>
      </w:r>
    </w:p>
    <w:p w:rsidR="00B3533C" w:rsidRPr="00C50CC2" w:rsidRDefault="00B3533C" w:rsidP="00B3533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CC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</w:t>
      </w:r>
    </w:p>
    <w:p w:rsidR="00B3533C" w:rsidRPr="00C50CC2" w:rsidRDefault="00B3533C" w:rsidP="00B353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CC2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выполнения, в том числе особенности выполнения административных процедур (действий) в электронной форме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47. Предоставление муниципальной услуги включает в себя следующие административные процедуры: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1) прием и регистрация документов;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2) формирование и направление межведомственного запроса;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>3) рассмотрение документов;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4) оформление и выдача результатов предоставления услуги</w:t>
      </w:r>
      <w:r w:rsidRPr="00B3533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Блок-схема, наглядно отображающая алгоритм прохождения административных процедур, приводится в приложении 1 к настоящему Административному регламенту.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3B0E79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E79">
        <w:rPr>
          <w:rFonts w:ascii="Times New Roman" w:eastAsia="Times New Roman" w:hAnsi="Times New Roman" w:cs="Times New Roman"/>
          <w:b/>
          <w:sz w:val="24"/>
          <w:szCs w:val="24"/>
        </w:rPr>
        <w:t>Прием и регистрация документов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48. Основанием для начала предоставления муниципальной услуги является поступление документов, предусмотренных пунктом 24, 18</w:t>
      </w:r>
      <w:r w:rsidRPr="00B353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49. Должностное лицо органа местного самоуправления, ответственное за прием документов, устанавливает, что: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представлен полный или неполный комплект документов, предусмотренный пунктом 24, 18  настоящего Административного регламента;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документы соответствуют или не соответствуют требованиям, предусмотренным пунктом 26 настоящего Административного регламента.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50. В случае установления оснований для отказа в приеме документов, предусмотренных пунктом 30 настоящего Административного регламента, должностное лицо органа местного самоуправления, ответственное за прием документов, возвращает документы заявителю с приложением уведомления об отказе в приеме документов с указанием причин отказа по форме согласно приложению 2 к настоящему Административному регламенту.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Если причины отказа в приеме документов,  предусмотренные  пунктом 30 настоящего Административного регламента, могут быть устранены заявителем в ходе приема документов, должностное лицо органа местного самоуправления, ответственное за прием документов, предоставляет заявителю возможность для их устранения.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51. В случае установления отсутствия оснований для отказа в приеме документов, предусмотренных пунктом 30 настоящего Административного регламента, должностное лицо органа местного самоуправления, ответственное за прием документов: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регистрирует документы в журнале регистраций, листы которого пронумерованы, прошнурованы и скреплены печатью органа местного самоуправления;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готовит в двух экземплярах уведомление о приеме документов по форме согласно приложению 3 к настоящему Административному регламенту, один экземпляр прикладывает к документам, а второй экземпляр направляет заявителю.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52. Максимальный срок выполнения административной процедуры по приему и регистрации документов составляет 15 минут.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53. Результатом выполнения административной процедуры является: </w:t>
      </w:r>
    </w:p>
    <w:p w:rsidR="00B3533C" w:rsidRPr="00B3533C" w:rsidRDefault="00B3533C" w:rsidP="00B3533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документов с направлением заявителю уведомления о приеме документов; </w:t>
      </w:r>
    </w:p>
    <w:p w:rsidR="00B3533C" w:rsidRPr="00B3533C" w:rsidRDefault="00B3533C" w:rsidP="00B3533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отказ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в приеме документов с направлением заявителю уведомления об отказе в приеме документов с указанием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причин отказа.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Результат административной процедуры передается заявителю лично в ходе приема документов или по адресу, указанному заявителем.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54. Способом фиксации результата административной процедуры является оформление на бумажном носителе уведомления о приеме документов или уведомления об отказе в приеме документов с указанием причин отказа.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3B0E79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E79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межведомственного запроса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55.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56. Должностное лицо органа местного самоуправления, ответственное за рассмотрение документов, формирует, подписывает у должностного лица органа местного самоуправления, уполномоченного на подписание от имени органа местного самоуправления межведомственных запросов, и направляет в рамках межведомственного информационного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следующие межведомственные запросы: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 Управление Федеральной службы государственной регистрации, кадастра и картографии – для получения выписки из Единого государственного реестра прав на недвижимое имущество и сделок с ним;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Министерство культуры – для получения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57. В случае самостоятельного представления заявителем документов, предусмотренных пунктом 27 настоящего Административного регламента, межведомственные запросы в Управление Федеральной службы государственной регистрации, кадастра и картографии, Министерство культуры не направляются.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58. Максимальное время выполнения административной процедуры по формированию и направлению межведомственного запроса составляет 3 рабочих дня со дня регистрации документов, предусмотренных пунктом 24 настоящего Административного регламента.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59. Результатом выполнения административной процедуры является формирование и направление межведомственных запросов в Управление Федеральной службы государственной регистрации, кадастра и картографии, Министерство культуры.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60. Способом фиксации результата административной процедуры является электронная форма, которая формируется и направляется по системе электронного почтового сервиса гарантированной доставки с применением сре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>иптографической защиты информации и электронной подписи должностного лица органа местного самоуправления, уполномоченного на подписание от имени органа местного самоуправления межведомственных запросов.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 пунктов 1-6 и 8 части 1 статьи 7</w:t>
      </w:r>
      <w:r w:rsidRPr="00B353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и направляется в Управление Федеральной службы государственной регистрации, кадастра и картографии, Министерство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культуры.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3B0E79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E79">
        <w:rPr>
          <w:rFonts w:ascii="Times New Roman" w:eastAsia="Times New Roman" w:hAnsi="Times New Roman" w:cs="Times New Roman"/>
          <w:b/>
          <w:sz w:val="24"/>
          <w:szCs w:val="24"/>
        </w:rPr>
        <w:t>Рассмотрение документов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61.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62. Должностное лицо органа местного самоуправления, ответственное за рассмотрение документов: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1) рассматривает принятые документы и устанавливает, что: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все документы принадлежат одному заявителю;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имеется или не имеется право собственности на объект недвижимости (в случае предоставления заявителем правоустанавливающих документов на объект недвижимости);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2) по результатам рассмотрения документов: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оснований для отказа в предоставлении муниципальной услуги, предусмотренных пунктом 32 настоящего Административного регламента, делает об этом отметку в листке согласования по форме согласно приложению 5 к настоящему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Административному регламенту и передает его с документами должностному лицу органа местного самоуправления, в компетенцию которого входит рассмотрения вопросов в сфере землепользования;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в случае установления отсутствия оснований для отказа в предоставлении муниципальной услуги, предусмотренных пунктом 32 настоящего Административного регламента, делает об этом отметку в листке согласования по форме согласно приложению 5 к настоящему Административному регламенту и передает его с документами должностному лицу органа местного самоуправления, в компетенцию которого входит рассмотрения вопросов в сфере землепользования;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действия по рассмотрению документов составляет 8 рабочих дня.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63. При получении от должностного лица органа местного самоуправления, ответственного за рассмотрение документов, листка согласования с документами, должностное лицо органа местного самоуправления, в компетенцию которого входит рассмотрение вопросов в сфере землепользования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1) рассматривает документы и устанавливает:</w:t>
      </w:r>
    </w:p>
    <w:p w:rsidR="00B3533C" w:rsidRPr="00B3533C" w:rsidRDefault="00B3533C" w:rsidP="003B0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документами подтверждается право собственности на  переустраиваемое и (или)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перепл</w:t>
      </w:r>
      <w:r w:rsidR="003B0E79">
        <w:rPr>
          <w:rFonts w:ascii="Times New Roman" w:eastAsia="Times New Roman" w:hAnsi="Times New Roman" w:cs="Times New Roman"/>
          <w:sz w:val="24"/>
          <w:szCs w:val="24"/>
        </w:rPr>
        <w:t>анируемое</w:t>
      </w:r>
      <w:proofErr w:type="spellEnd"/>
      <w:r w:rsidR="003B0E79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имеется технический паспорт переустраиваемого и (или) 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помещения;</w:t>
      </w:r>
    </w:p>
    <w:p w:rsidR="00B3533C" w:rsidRPr="00B3533C" w:rsidRDefault="00B3533C" w:rsidP="003B0E7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2) при наличии замечаний указывает их в листке согласования и передает его с документами должностному лицу органа местного самоуправления, ответственному за рассмотрение документов;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3) при отсутствии замечаний делает об этом отметку в листке согласования и передает его с документами должностному лицу органа местного самоуправления, ответственному за рассмотрение документов.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по рассмотрению документов составляет 3 рабочих дня. </w:t>
      </w:r>
    </w:p>
    <w:p w:rsidR="00B3533C" w:rsidRPr="00B3533C" w:rsidRDefault="00B3533C" w:rsidP="00B3533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64.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При получении от должностного лица органа местного самоуправления, в компетенцию которого входит рассмотрение вопросов в сфере землепользования листка согласования с документами</w:t>
      </w:r>
      <w:r w:rsidRPr="00B3533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3533C">
        <w:rPr>
          <w:rFonts w:ascii="Times New Roman" w:eastAsia="Times New Roman" w:hAnsi="Times New Roman" w:cs="Times New Roman"/>
          <w:iCs/>
          <w:sz w:val="24"/>
          <w:szCs w:val="24"/>
        </w:rPr>
        <w:t>а от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 Управления Федеральной службы государственной регистрации, кадастра и картографии, Министерства культуры, ГУ «</w:t>
      </w:r>
      <w:proofErr w:type="spellStart"/>
      <w:r w:rsidR="003B0E79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техинвентаризации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>»,  ГУ архитектуры и градостроительства межведомственных ответов, должностное лицо органа местного самоуправления, ответственное за рассмотрение документов, проверяет листок согласования с документами, межведомственные ответы и по результатам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их проверки:</w:t>
      </w:r>
    </w:p>
    <w:p w:rsidR="00B3533C" w:rsidRPr="00B3533C" w:rsidRDefault="00B3533C" w:rsidP="00B3533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в случае установления оснований для отказа в предоставлении муниципальной услуги, предусмотренных пунктом 32 настоящего Административного регламента, готовит в двух экземплярах уведомление об отказе в предоставлении муниципальной услуги с указанием причин отказа по форме согласно приложению 3 к настоящему Административному регламенту, подписывает его у должностного лица, предусмотренного в форме, один экземпляр прикладывает к документам, а второй экземпляр направляет заявителю;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отсутствия оснований для отказа в предоставлении муниципальной услуги, предусмотренных пунктом 32 настоящего Административного регламента, является 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выдачи заявителю документа, являющегося результатом предоставления услуги.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Максимальный срок выполнения административного действия по рассмотрению листка согласования, межведомственных ответов и подготовке уведомлений составляет 3 рабочих дня.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Не получение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от  Управления Федеральной службы государственной регистрации, кадастра и картографии, Министерства культуры межведомственных ответов в течение 5 рабочих дней со дня поступления межведомственного запроса не является основанием для отказа заявителю в предоставлении муниципальной услуги.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65. Результатом выполнения административной процедуры является: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отказ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с направлением заявителю уведомления об отказе в предоставлении муниципальной услуги с указанием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причин отказа.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Результат административной процедуры направляется заявителю по адресам, указанным заявителем.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66. 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 с указанием причин отказа.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 случае возврата документов Заявитель вновь направляет в орган местного самоуправления заявку о предоставлении сведений после устранения причин, послуживших основанием для возврата документов.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4E0199" w:rsidRDefault="00B3533C" w:rsidP="00B3533C">
      <w:pPr>
        <w:keepNext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72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199">
        <w:rPr>
          <w:rFonts w:ascii="Times New Roman" w:eastAsia="Times New Roman" w:hAnsi="Times New Roman" w:cs="Times New Roman"/>
          <w:b/>
          <w:sz w:val="24"/>
          <w:szCs w:val="24"/>
        </w:rPr>
        <w:t>Оформление и выдача результатов предоставления услуги</w:t>
      </w:r>
    </w:p>
    <w:p w:rsidR="00B3533C" w:rsidRPr="00B3533C" w:rsidRDefault="00B3533C" w:rsidP="00B3533C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67. Заявителю, в отношении которого органом местного самоуправления было принято решение о предоставлении муниципальной  услуги, выдается (предоставляется) постановление администрации </w:t>
      </w:r>
      <w:r w:rsidR="004E0199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 согласовании переустройства и (или) перепланировки жилого помещения, которое является основанием для проведения переустройства и (или) перепланировки жилого помещения </w:t>
      </w:r>
    </w:p>
    <w:p w:rsidR="00B3533C" w:rsidRPr="00B3533C" w:rsidRDefault="00B3533C" w:rsidP="00B3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68. Конечным результатом предоставления муниципальной услуги является предоставление документа: постановление администрации </w:t>
      </w:r>
      <w:r w:rsidR="004E0199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о согласовании переустройства и (или) перепланировки жилого помещения, которое является основанием для проведения переустройства и (или) перепланировки жилого помещения </w:t>
      </w:r>
    </w:p>
    <w:p w:rsidR="00B3533C" w:rsidRPr="00B3533C" w:rsidRDefault="00B3533C" w:rsidP="00B3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69. </w:t>
      </w:r>
      <w:proofErr w:type="gramStart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выполнения административной процедуры представляет собой документ с приложением запрашиваемых сведений, документов, материалов представленных на бумажной и (или) электронном носителе в текстовой и (или) графической форме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70. Способом фиксации результата административной процедуры является формирование документа.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B3533C" w:rsidRPr="004E0199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01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Особенности выполнения административных процедур (действий)</w:t>
      </w:r>
    </w:p>
    <w:p w:rsidR="00B3533C" w:rsidRPr="004E0199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01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электронной форме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71.</w:t>
      </w:r>
      <w:r w:rsidRPr="00B353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</w:t>
      </w:r>
      <w:hyperlink r:id="rId7" w:history="1">
        <w:r w:rsidRPr="00B353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B353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B353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gosuslugi</w:t>
        </w:r>
        <w:proofErr w:type="spellEnd"/>
        <w:r w:rsidRPr="00B353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B3533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) в порядке, установленном </w:t>
      </w:r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 от 7 июля 2011 г. № 553 «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О порядке оформления и представления заявлений и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иных документов, необходимых для предоставления муниципальных и (или) муниципальных услуг, в форме электронных документов».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72. Документы, необходимые для предоставления муниципальной услуги, в форме электронного документа принимаются должностным лицом органа местного самоуправления, ответственным за прием документов.</w:t>
      </w:r>
      <w:r w:rsidRPr="00B353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самоуправления, ответственное за приём документов, распечатывает документы, необходимые для предоставления муниципальной услуги, на бумажный носитель.</w:t>
      </w:r>
    </w:p>
    <w:p w:rsidR="00B3533C" w:rsidRPr="004E0199" w:rsidRDefault="00B3533C" w:rsidP="004E0199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99">
        <w:rPr>
          <w:rFonts w:ascii="Times New Roman" w:eastAsia="Times New Roman" w:hAnsi="Times New Roman" w:cs="Times New Roman"/>
          <w:sz w:val="24"/>
          <w:szCs w:val="24"/>
        </w:rPr>
        <w:t>Далее документы, необходимые для предоставления муниципальной услуги и поступившие в форме электронного документа, подлежат регистрации и рассмотрению должностным лицом органа местного самоуправления в порядке и сроки, установленные настоящим разделом Административного регламента.</w:t>
      </w:r>
    </w:p>
    <w:p w:rsidR="00B3533C" w:rsidRPr="004E0199" w:rsidRDefault="00B3533C" w:rsidP="004E0199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99">
        <w:rPr>
          <w:rFonts w:ascii="Times New Roman" w:eastAsia="Times New Roman" w:hAnsi="Times New Roman" w:cs="Times New Roman"/>
          <w:sz w:val="24"/>
          <w:szCs w:val="24"/>
        </w:rPr>
        <w:t>73. Направление в Управление Федеральной службы государственной регистрации, кадастра и картографии, Министерство культуры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4E0199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4E0199">
        <w:rPr>
          <w:rFonts w:ascii="Times New Roman" w:eastAsia="Times New Roman" w:hAnsi="Times New Roman" w:cs="Times New Roman"/>
          <w:sz w:val="24"/>
          <w:szCs w:val="24"/>
        </w:rPr>
        <w:t>иптографической защиты информации и электронной подписи.</w:t>
      </w:r>
    </w:p>
    <w:p w:rsidR="00B3533C" w:rsidRPr="004E0199" w:rsidRDefault="00B3533C" w:rsidP="004E0199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99">
        <w:rPr>
          <w:rFonts w:ascii="Times New Roman" w:eastAsia="Times New Roman" w:hAnsi="Times New Roman" w:cs="Times New Roman"/>
          <w:sz w:val="24"/>
          <w:szCs w:val="24"/>
        </w:rPr>
        <w:t xml:space="preserve">74. В случае если в обращении заявитель </w:t>
      </w:r>
      <w:proofErr w:type="gramStart"/>
      <w:r w:rsidRPr="004E0199">
        <w:rPr>
          <w:rFonts w:ascii="Times New Roman" w:eastAsia="Times New Roman" w:hAnsi="Times New Roman" w:cs="Times New Roman"/>
          <w:sz w:val="24"/>
          <w:szCs w:val="24"/>
        </w:rPr>
        <w:t>указал о предоставлении</w:t>
      </w:r>
      <w:proofErr w:type="gramEnd"/>
      <w:r w:rsidRPr="004E0199">
        <w:rPr>
          <w:rFonts w:ascii="Times New Roman" w:eastAsia="Times New Roman" w:hAnsi="Times New Roman" w:cs="Times New Roman"/>
          <w:sz w:val="24"/>
          <w:szCs w:val="24"/>
        </w:rPr>
        <w:t xml:space="preserve"> ему информации о ходе предоставления муниципальной услуги и результатах предоставления муниципальной услуги в электронной форме должностное лицо органа местного самоуправления обеспечивает направление заявителю такой информации в электронном виде по адресу электронной почты, указанному заявителем в обращении.</w:t>
      </w:r>
    </w:p>
    <w:p w:rsidR="00B3533C" w:rsidRPr="00B3533C" w:rsidRDefault="00B3533C" w:rsidP="004E01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4E0199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199">
        <w:rPr>
          <w:rFonts w:ascii="Times New Roman" w:eastAsia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E0199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E0199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75. Текущий контроль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полнотой, доступностью и качеством предоставления муниципальной услуги осуществляется главой </w:t>
      </w:r>
      <w:r w:rsidR="004E0199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заявителей;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главой </w:t>
      </w:r>
      <w:r w:rsidR="004E0199">
        <w:rPr>
          <w:rFonts w:ascii="Times New Roman" w:eastAsia="Times New Roman" w:hAnsi="Times New Roman" w:cs="Times New Roman"/>
          <w:sz w:val="24"/>
          <w:szCs w:val="24"/>
        </w:rPr>
        <w:t xml:space="preserve">Тамтачетского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</w:t>
      </w:r>
      <w:r w:rsidR="004E0199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</w:t>
      </w:r>
      <w:r w:rsidR="004E0199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Последующий контроль за исполнением положений настоящего Административного регламента осуществляется посредством проведения контролирующим органом проверок за соблюдением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выявлением и устранением нарушений прав заявителей, рассмотрением принятия решений и подготовкой ответов на их обращения, содержащие жалобы на решения и действия (бездействие) должностных лиц органа местного самоуправления.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последующего контроля составляет один раз в три года.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Проверки проводятся на основании распоряжения контролирующего органа.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предложения по их устранению.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</w:t>
      </w:r>
      <w:r w:rsidR="004E0199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В любое время с момента регистрации заявления для предоставления муниципальной услуги в органе местного самоуправления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78. Должностные лица,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правовых актов Российской Федерации и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 случае выявления нарушения прав обратившихся заявителей, порядка и сроков рассмотрения запросов заявителей, утрату документов заявителей,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6D20F4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6D20F4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</w:t>
      </w:r>
    </w:p>
    <w:p w:rsidR="00B3533C" w:rsidRPr="006D20F4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0F4">
        <w:rPr>
          <w:rFonts w:ascii="Times New Roman" w:eastAsia="Times New Roman" w:hAnsi="Times New Roman" w:cs="Times New Roman"/>
          <w:b/>
          <w:sz w:val="24"/>
          <w:szCs w:val="24"/>
        </w:rPr>
        <w:t>решений и действий (бездействия) органа местного самоуправления,</w:t>
      </w:r>
    </w:p>
    <w:p w:rsidR="00B3533C" w:rsidRPr="006D20F4" w:rsidRDefault="00B3533C" w:rsidP="00B353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0F4">
        <w:rPr>
          <w:rFonts w:ascii="Times New Roman" w:eastAsia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80. Заявитель вправе обжаловать решения и действия (бездействие) должностных лиц, муниципальных служащих органа местного самоуправления, участвующих в предоставлении муниципальной услуги (далее – должностные лица), в досудебном (внесудебном) и судебном порядке.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 досудебном (внесудебном) порядке решения и действия (бездействие) должностного лица обжалуются в орган местного самоуправления.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81. Предметом досудебного (внесудебного) порядка обжалования являются решения и действия (бездействие), осуществляемые должностным лицом в ходе предоставления муниципальной услуги на основании настоящего Административного регламента.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нормативными правовыми актами для предоставления муниципальной услуги;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нормативными правовыми актами для предоставления муниципальной услуги, у заявителя;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платы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предусмотренной нормативными правовыми актами всех уровней;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отказ органа местного самоуправления, должностного лица в исправлении допущенных опечаток и ошибок в выданных 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3533C" w:rsidRPr="00B3533C" w:rsidRDefault="00B3533C" w:rsidP="00B35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82. Основанием для начала досудебного (внесудебного) обжалования является поступление жалобы в орган местного самоуправления на имя должностного лица, наделенного полномочиями по рассмотрению жалоб.</w:t>
      </w:r>
    </w:p>
    <w:p w:rsidR="00B3533C" w:rsidRPr="00B3533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83. Заявитель может подать жалобу: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лично либо через уполномоченного представителя при наличии у него доверенности (условие о наличии доверенности не распространяется на работников заявителя) в орган местного самоуправления по адресу: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665064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Россия,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Иркутская область, Тайшет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ский район,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п. Тамтачет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="006D20F4">
        <w:rPr>
          <w:rFonts w:ascii="Times New Roman" w:eastAsia="Times New Roman" w:hAnsi="Times New Roman" w:cs="Times New Roman"/>
          <w:sz w:val="24"/>
          <w:szCs w:val="24"/>
        </w:rPr>
        <w:t>Гайнулина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1 «А»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путем направления почтовых отправлений в орган местного самоуправления по адресу:</w:t>
      </w:r>
      <w:r w:rsidR="006D20F4" w:rsidRPr="006D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665064</w:t>
      </w:r>
      <w:r w:rsidR="006D20F4" w:rsidRPr="00B3533C">
        <w:rPr>
          <w:rFonts w:ascii="Times New Roman" w:eastAsia="Times New Roman" w:hAnsi="Times New Roman" w:cs="Times New Roman"/>
          <w:sz w:val="24"/>
          <w:szCs w:val="24"/>
        </w:rPr>
        <w:t xml:space="preserve">, Россия,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Иркутская область, Тайшет</w:t>
      </w:r>
      <w:r w:rsidR="006D20F4" w:rsidRPr="00B3533C">
        <w:rPr>
          <w:rFonts w:ascii="Times New Roman" w:eastAsia="Times New Roman" w:hAnsi="Times New Roman" w:cs="Times New Roman"/>
          <w:sz w:val="24"/>
          <w:szCs w:val="24"/>
        </w:rPr>
        <w:t xml:space="preserve">ский район,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п. Тамтачет</w:t>
      </w:r>
      <w:r w:rsidR="006D20F4" w:rsidRPr="00B353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D20F4" w:rsidRPr="00B3533C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="006D20F4">
        <w:rPr>
          <w:rFonts w:ascii="Times New Roman" w:eastAsia="Times New Roman" w:hAnsi="Times New Roman" w:cs="Times New Roman"/>
          <w:sz w:val="24"/>
          <w:szCs w:val="24"/>
        </w:rPr>
        <w:t>Гайнулина</w:t>
      </w:r>
      <w:proofErr w:type="spellEnd"/>
      <w:r w:rsidR="006D20F4" w:rsidRPr="00B353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20F4">
        <w:rPr>
          <w:rFonts w:ascii="Times New Roman" w:eastAsia="Times New Roman" w:hAnsi="Times New Roman" w:cs="Times New Roman"/>
          <w:sz w:val="24"/>
          <w:szCs w:val="24"/>
        </w:rPr>
        <w:t>1 «А»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20F4">
        <w:rPr>
          <w:rFonts w:ascii="Times New Roman" w:eastAsia="Times New Roman" w:hAnsi="Times New Roman" w:cs="Times New Roman"/>
          <w:sz w:val="24"/>
          <w:szCs w:val="24"/>
        </w:rPr>
        <w:t xml:space="preserve">по телефону: </w:t>
      </w:r>
      <w:r w:rsidRPr="006D20F4">
        <w:rPr>
          <w:rFonts w:ascii="Times New Roman" w:eastAsia="Times New Roman" w:hAnsi="Times New Roman" w:cs="Times New Roman"/>
          <w:iCs/>
          <w:sz w:val="24"/>
          <w:szCs w:val="24"/>
        </w:rPr>
        <w:t>8(</w:t>
      </w:r>
      <w:r w:rsidR="006D20F4">
        <w:rPr>
          <w:rFonts w:ascii="Times New Roman" w:eastAsia="Times New Roman" w:hAnsi="Times New Roman" w:cs="Times New Roman"/>
          <w:iCs/>
          <w:sz w:val="24"/>
          <w:szCs w:val="24"/>
        </w:rPr>
        <w:t>39563</w:t>
      </w:r>
      <w:r w:rsidRPr="006D20F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6D20F4">
        <w:rPr>
          <w:rFonts w:ascii="Times New Roman" w:eastAsia="Times New Roman" w:hAnsi="Times New Roman" w:cs="Times New Roman"/>
          <w:iCs/>
          <w:sz w:val="24"/>
          <w:szCs w:val="24"/>
        </w:rPr>
        <w:t>9-001-08</w:t>
      </w:r>
      <w:r w:rsidRPr="006D20F4">
        <w:rPr>
          <w:rFonts w:ascii="Times New Roman" w:eastAsia="Times New Roman" w:hAnsi="Times New Roman" w:cs="Times New Roman"/>
          <w:iCs/>
          <w:sz w:val="24"/>
          <w:szCs w:val="24"/>
        </w:rPr>
        <w:t>5</w:t>
      </w:r>
    </w:p>
    <w:p w:rsidR="00B3533C" w:rsidRPr="00B3533C" w:rsidRDefault="00B3533C" w:rsidP="006D20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с использованием информационно-телекоммуникационной сети Интернет на официальный сайт органа местного самоуправления (</w:t>
      </w:r>
      <w:proofErr w:type="spellStart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tamtachet</w:t>
      </w:r>
      <w:proofErr w:type="spellEnd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3E20A0" w:rsidRPr="003E20A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rf</w:t>
      </w:r>
      <w:proofErr w:type="spellEnd"/>
      <w:r w:rsidRPr="00B353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, в федеральную государственную информационную систему «Единый портал государственных и муниципальных услуг (функций)» (</w:t>
      </w:r>
      <w:r w:rsidRPr="00B3533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B3533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gosuslugi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B3533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3533C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84. Жалоба должна содержать: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должностных лиц, решения и действия (бездействие) которых обжалуются;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физического лица – заявителя либо наименование, сведения о месте нахождения юридического лица –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должностных лиц;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доводы, на основании  которых заявитель не согласен с решением и действием (бездействием) органа местного самоуправления, должностных лиц;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доводы заявителя (при наличии), либо их копии.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органа местного самоуправления, должностного лица в приеме документов заявителя либо в исправлении допущенных опечаток и ошибок или в случае обжалования нарушения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установленного срока таких исправлений – в течение 5 рабочих дней со</w:t>
      </w:r>
      <w:proofErr w:type="gramEnd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дня ее регистрации.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86. Основания для приостановления рассмотрения жалобы отсутствуют.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87. Жалоба заявителя не рассматривается по существу в следующих случаях: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>в письменной жалобе не указаны фамилия заявителя, направившего жалобу, и почтовый адрес или адрес электронной почты, по которому должен быть направлен ответ;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в письменной жалобе содержится вопрос, на который заявителю многократно (три и более раза)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ответ по существу поставленного в жалобе вопроса не может быть дан без разглашения сведений, составляющих муниципальную или иную охраняемую федеральным законом тайну.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88. По результатам рассмотрения жалобы орган местного самоуправления принимает одно из следующих решений: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нормативными правовыми актами </w:t>
      </w:r>
      <w:r w:rsidR="003C5C53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органом местного самоуправления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89. В случае удовлетворения жалобы к должностным лицам, ответственным за решения и действия (бездействие), осуществляемые (принятые) в ходе предоставления муниципальной услуги применяются установленные законодательством Российской Федерации и законодательством </w:t>
      </w:r>
      <w:r w:rsidR="003C5C53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меры ответственности.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90. Споры, связанные с решениями и действиями (бездействием) должностных лиц,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3533C" w:rsidRPr="00B3533C">
          <w:pgSz w:w="11906" w:h="16838"/>
          <w:pgMar w:top="1134" w:right="850" w:bottom="1134" w:left="1701" w:header="708" w:footer="708" w:gutter="0"/>
          <w:cols w:space="720"/>
        </w:sect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964"/>
        <w:tblW w:w="0" w:type="auto"/>
        <w:tblLook w:val="01E0"/>
      </w:tblPr>
      <w:tblGrid>
        <w:gridCol w:w="5116"/>
      </w:tblGrid>
      <w:tr w:rsidR="00B3533C" w:rsidRPr="00B3533C" w:rsidTr="00B3533C">
        <w:trPr>
          <w:trHeight w:val="225"/>
        </w:trPr>
        <w:tc>
          <w:tcPr>
            <w:tcW w:w="5116" w:type="dxa"/>
            <w:hideMark/>
          </w:tcPr>
          <w:p w:rsidR="00B3533C" w:rsidRPr="003C5C53" w:rsidRDefault="00B3533C" w:rsidP="00B3533C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B3533C" w:rsidRPr="00B3533C" w:rsidTr="00B3533C">
        <w:trPr>
          <w:trHeight w:val="1347"/>
        </w:trPr>
        <w:tc>
          <w:tcPr>
            <w:tcW w:w="5116" w:type="dxa"/>
            <w:hideMark/>
          </w:tcPr>
          <w:p w:rsidR="00B3533C" w:rsidRPr="003C5C53" w:rsidRDefault="00B3533C" w:rsidP="00B353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B3533C" w:rsidRPr="003C5C53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5C5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</w:tr>
    </w:tbl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3C5C53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3C5C53">
        <w:rPr>
          <w:rFonts w:ascii="Times New Roman" w:eastAsia="Times New Roman" w:hAnsi="Times New Roman" w:cs="Arial"/>
          <w:b/>
          <w:sz w:val="24"/>
          <w:szCs w:val="24"/>
        </w:rPr>
        <w:t>БЛОК-СХЕМА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5C53">
        <w:rPr>
          <w:rFonts w:ascii="Times New Roman" w:eastAsia="Times New Roman" w:hAnsi="Times New Roman" w:cs="Times New Roman"/>
          <w:b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B3533C">
        <w:rPr>
          <w:rFonts w:ascii="Times New Roman" w:eastAsia="Times New Roman" w:hAnsi="Times New Roman" w:cs="Arial"/>
          <w:i/>
          <w:sz w:val="20"/>
          <w:szCs w:val="20"/>
        </w:rPr>
        <w:t xml:space="preserve">                           (указывается название государственной услуги)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EE2535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19.2pt;margin-top:.75pt;width:420.75pt;height:93.7pt;z-index:251665408">
            <v:textbox style="mso-next-textbox:#_x0000_s1072">
              <w:txbxContent>
                <w:p w:rsidR="00B3533C" w:rsidRDefault="00B3533C" w:rsidP="00B3533C">
                  <w:pPr>
                    <w:spacing w:line="240" w:lineRule="exact"/>
                    <w:jc w:val="both"/>
                  </w:pPr>
                  <w:r>
                    <w:t>В случае если заявитель самостоятельно представляет документы, предусмотренные пунктом 27 Административного регламента, направление заявителем запросов в: Управление Федеральной службы государственной регистрации, кадастра и картографии, Министерство культуры</w:t>
                  </w:r>
                </w:p>
              </w:txbxContent>
            </v:textbox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78" type="#_x0000_t202" style="position:absolute;left:0;text-align:left;margin-left:2.85pt;margin-top:.75pt;width:290.7pt;height:65.95pt;z-index:251671552">
            <v:textbox style="mso-next-textbox:#_x0000_s1078">
              <w:txbxContent>
                <w:p w:rsidR="00B3533C" w:rsidRDefault="00B3533C" w:rsidP="00B3533C">
                  <w:pPr>
                    <w:spacing w:line="240" w:lineRule="exact"/>
                    <w:jc w:val="center"/>
                  </w:pPr>
                  <w:r>
                    <w:rPr>
                      <w:iCs/>
                      <w:color w:val="000000"/>
                    </w:rPr>
                    <w:t>Формирование заявителем комплекта документов, предусмотренного пунктом 24, 18 Административного регламента и в соответствии с требованиями, предусмотренными пунктом 26 Административного регламента</w:t>
                  </w:r>
                </w:p>
              </w:txbxContent>
            </v:textbox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left:0;text-align:left;margin-left:79.8pt;margin-top:161.85pt;width:237.4pt;height:21pt;z-index:251660288">
            <v:textbox style="mso-next-textbox:#_x0000_s1067" inset="2.18439mm,1.0922mm,2.18439mm,1.0922mm">
              <w:txbxContent>
                <w:p w:rsidR="00B3533C" w:rsidRDefault="00B3533C" w:rsidP="00B3533C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69" type="#_x0000_t109" style="position:absolute;left:0;text-align:left;margin-left:351.3pt;margin-top:161.85pt;width:195pt;height:21pt;z-index:251662336">
            <v:textbox style="mso-next-textbox:#_x0000_s1069" inset="2.18439mm,1.0922mm,2.18439mm,1.0922mm">
              <w:txbxContent>
                <w:p w:rsidR="00B3533C" w:rsidRDefault="00B3533C" w:rsidP="00B3533C">
                  <w:pPr>
                    <w:spacing w:line="240" w:lineRule="exact"/>
                    <w:ind w:lef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Рассмотрение документов </w:t>
                  </w:r>
                </w:p>
              </w:txbxContent>
            </v:textbox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rect id="_x0000_s1071" style="position:absolute;left:0;text-align:left;margin-left:250.8pt;margin-top:281.1pt;width:342pt;height:27pt;z-index:251664384">
            <v:textbox style="mso-next-textbox:#_x0000_s1071">
              <w:txbxContent>
                <w:p w:rsidR="00B3533C" w:rsidRDefault="00B3533C" w:rsidP="00B3533C">
                  <w:pPr>
                    <w:spacing w:line="240" w:lineRule="exact"/>
                    <w:jc w:val="center"/>
                    <w:rPr>
                      <w:i/>
                    </w:rPr>
                  </w:pPr>
                  <w:r>
                    <w:t>Уведомление заявителя</w:t>
                  </w:r>
                </w:p>
                <w:p w:rsidR="00B3533C" w:rsidRDefault="00B3533C" w:rsidP="00B3533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rect id="_x0000_s1074" style="position:absolute;left:0;text-align:left;margin-left:561.45pt;margin-top:117.75pt;width:190.95pt;height:44.1pt;z-index:251667456">
            <v:textbox style="mso-next-textbox:#_x0000_s1074">
              <w:txbxContent>
                <w:p w:rsidR="00B3533C" w:rsidRDefault="00B3533C" w:rsidP="00B3533C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документов по основаниям, предусмотренным пунктом 30 Административного регламента</w:t>
                  </w:r>
                </w:p>
              </w:txbxContent>
            </v:textbox>
          </v:rect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36.6pt;margin-top:151.35pt;width:.05pt;height:10.5pt;z-index:251668480" o:connectortype="straight">
            <v:stroke endarrow="block"/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76" type="#_x0000_t32" style="position:absolute;left:0;text-align:left;margin-left:531.15pt;margin-top:182.85pt;width:15.15pt;height:13.5pt;z-index:251669504" o:connectortype="straight">
            <v:stroke endarrow="block"/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79" type="#_x0000_t32" style="position:absolute;left:0;text-align:left;margin-left:531.2pt;margin-top:137.1pt;width:28.5pt;height:0;z-index:251672576" o:connectortype="straight">
            <v:stroke endarrow="block"/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81" type="#_x0000_t32" style="position:absolute;left:0;text-align:left;margin-left:317.2pt;margin-top:173.85pt;width:34.1pt;height:0;z-index:251674624" o:connectortype="straight">
            <v:stroke endarrow="block"/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82" type="#_x0000_t32" style="position:absolute;left:0;text-align:left;margin-left:293.55pt;margin-top:43.35pt;width:25.65pt;height:0;z-index:251675648" o:connectortype="straight">
            <v:stroke endarrow="block"/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83" type="#_x0000_t109" style="position:absolute;left:0;text-align:left;margin-left:-28.5pt;margin-top:205.65pt;width:356.25pt;height:44.7pt;z-index:251676672">
            <v:textbox style="mso-next-textbox:#_x0000_s1083">
              <w:txbxContent>
                <w:p w:rsidR="00B3533C" w:rsidRDefault="00B3533C" w:rsidP="00B3533C">
                  <w:pPr>
                    <w:spacing w:line="240" w:lineRule="exact"/>
                    <w:jc w:val="center"/>
                  </w:pPr>
                  <w:r>
                    <w:t>Формирование и направление межведомственных запросов</w:t>
                  </w:r>
                </w:p>
                <w:p w:rsidR="00B3533C" w:rsidRDefault="003C5C53" w:rsidP="00B3533C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Иркутской области</w:t>
                  </w:r>
                </w:p>
              </w:txbxContent>
            </v:textbox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85" type="#_x0000_t32" style="position:absolute;left:0;text-align:left;margin-left:236.5pt;margin-top:182.85pt;width:.05pt;height:22.8pt;z-index:251678720" o:connectortype="straight">
            <v:stroke endarrow="block"/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86" type="#_x0000_t32" style="position:absolute;left:0;text-align:left;margin-left:327.75pt;margin-top:182.85pt;width:23.55pt;height:22.8pt;flip:y;z-index:251679744" o:connectortype="straight">
            <v:stroke endarrow="block"/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87" type="#_x0000_t32" style="position:absolute;left:0;text-align:left;margin-left:561.45pt;margin-top:260.85pt;width:0;height:20.25pt;z-index:251680768" o:connectortype="straight">
            <v:stroke endarrow="block"/>
          </v:shape>
        </w:pic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EE2535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80" type="#_x0000_t32" style="position:absolute;left:0;text-align:left;margin-left:370.6pt;margin-top:10.45pt;width:.05pt;height:11.4pt;z-index:251673600" o:connectortype="straight">
            <v:stroke endarrow="block"/>
          </v:shape>
        </w:pict>
      </w:r>
    </w:p>
    <w:p w:rsidR="00B3533C" w:rsidRPr="00B3533C" w:rsidRDefault="00EE2535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rect id="_x0000_s1073" style="position:absolute;left:0;text-align:left;margin-left:202.35pt;margin-top:9.85pt;width:328.85pt;height:45.5pt;z-index:251666432">
            <v:textbox style="mso-next-textbox:#_x0000_s1073">
              <w:txbxContent>
                <w:p w:rsidR="00B3533C" w:rsidRDefault="00B3533C" w:rsidP="00B3533C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Представление документов в орган местного самоуправления способами, предусмотренными пунктом 25 Административного регламента</w:t>
                  </w:r>
                </w:p>
              </w:txbxContent>
            </v:textbox>
          </v:rect>
        </w:pic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EE2535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84" type="#_x0000_t32" style="position:absolute;left:0;text-align:left;margin-left:436.1pt;margin-top:2.65pt;width:.05pt;height:17.45pt;z-index:251677696" o:connectortype="straight">
            <v:stroke endarrow="block"/>
          </v:shape>
        </w:pict>
      </w:r>
    </w:p>
    <w:p w:rsidR="00B3533C" w:rsidRPr="00B3533C" w:rsidRDefault="00EE2535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68" type="#_x0000_t109" style="position:absolute;left:0;text-align:left;margin-left:541.5pt;margin-top:4.35pt;width:210.9pt;height:64.5pt;z-index:251661312">
            <v:textbox style="mso-next-textbox:#_x0000_s1068">
              <w:txbxContent>
                <w:p w:rsidR="00B3533C" w:rsidRDefault="00B3533C" w:rsidP="00B3533C">
                  <w:pPr>
                    <w:ind w:right="27"/>
                    <w:jc w:val="both"/>
                  </w:pPr>
                  <w:r>
                    <w:rPr>
                      <w:color w:val="000000"/>
                    </w:rPr>
                    <w:t xml:space="preserve">Отказ в </w:t>
                  </w:r>
                  <w:r>
                    <w:t>предоставлении муниципальной услуги по основаниям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редусмотренным пунктом 32 Административного регламента</w:t>
                  </w:r>
                </w:p>
              </w:txbxContent>
            </v:textbox>
          </v:shape>
        </w:pict>
      </w: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70" type="#_x0000_t109" style="position:absolute;left:0;text-align:left;margin-left:351.3pt;margin-top:8.1pt;width:179.85pt;height:54.85pt;flip:y;z-index:251663360">
            <v:textbox style="mso-next-textbox:#_x0000_s1070">
              <w:txbxContent>
                <w:p w:rsidR="00B3533C" w:rsidRDefault="00B3533C" w:rsidP="00B3533C">
                  <w:pPr>
                    <w:jc w:val="center"/>
                  </w:pPr>
                  <w:r>
                    <w:t>Оформление и выдача результатов предоставления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услуги</w:t>
                  </w:r>
                </w:p>
              </w:txbxContent>
            </v:textbox>
          </v:shape>
        </w:pic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EE2535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535">
        <w:rPr>
          <w:rFonts w:ascii="Times New Roman" w:eastAsia="Times New Roman" w:hAnsi="Times New Roman" w:cs="Times New Roman"/>
          <w:sz w:val="24"/>
          <w:szCs w:val="24"/>
        </w:rPr>
        <w:pict>
          <v:shape id="_x0000_s1077" type="#_x0000_t32" style="position:absolute;left:0;text-align:left;margin-left:430.8pt;margin-top:2.95pt;width:.05pt;height:26.15pt;z-index:251670528" o:connectortype="straight">
            <v:stroke endarrow="block"/>
          </v:shape>
        </w:pic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33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3533C" w:rsidRPr="00B3533C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Ind w:w="4428" w:type="dxa"/>
        <w:tblLook w:val="04A0"/>
      </w:tblPr>
      <w:tblGrid>
        <w:gridCol w:w="5142"/>
      </w:tblGrid>
      <w:tr w:rsidR="00B3533C" w:rsidRPr="00B3533C" w:rsidTr="00B3533C">
        <w:tc>
          <w:tcPr>
            <w:tcW w:w="5142" w:type="dxa"/>
            <w:hideMark/>
          </w:tcPr>
          <w:p w:rsidR="00B3533C" w:rsidRPr="003C5C53" w:rsidRDefault="00B3533C" w:rsidP="00B3533C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C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B3533C" w:rsidRPr="00B3533C" w:rsidTr="00B3533C">
        <w:tc>
          <w:tcPr>
            <w:tcW w:w="5142" w:type="dxa"/>
            <w:hideMark/>
          </w:tcPr>
          <w:p w:rsidR="00B3533C" w:rsidRPr="003C5C53" w:rsidRDefault="003C5C53" w:rsidP="00B353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3533C" w:rsidRPr="003C5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B3533C" w:rsidRPr="003C5C53" w:rsidRDefault="003C5C53" w:rsidP="00B3533C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3533C" w:rsidRPr="003C5C53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</w:tr>
    </w:tbl>
    <w:p w:rsidR="00B3533C" w:rsidRPr="003C5C53" w:rsidRDefault="00B3533C" w:rsidP="00B3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C53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B3533C" w:rsidRPr="00B3533C" w:rsidRDefault="00B3533C" w:rsidP="00B3533C">
      <w:p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C5C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 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t>наименование органа местного самоуправления</w:t>
      </w:r>
      <w:proofErr w:type="gramEnd"/>
    </w:p>
    <w:p w:rsidR="00B3533C" w:rsidRPr="00B3533C" w:rsidRDefault="00B3533C" w:rsidP="00B3533C">
      <w:pPr>
        <w:spacing w:before="100" w:beforeAutospacing="1" w:after="100" w:afterAutospacing="1" w:line="240" w:lineRule="auto"/>
        <w:ind w:left="3960"/>
        <w:rPr>
          <w:rFonts w:ascii="Times New Roman" w:eastAsia="Times New Roman" w:hAnsi="Times New Roman" w:cs="Times New Roman"/>
          <w:sz w:val="20"/>
          <w:szCs w:val="20"/>
        </w:rPr>
      </w:pPr>
      <w:r w:rsidRPr="00B3533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_____________________________________________________муниципального образования)</w:t>
      </w:r>
    </w:p>
    <w:p w:rsidR="00B3533C" w:rsidRPr="00B3533C" w:rsidRDefault="00B3533C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3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5C53" w:rsidRPr="003C5C53" w:rsidRDefault="00B3533C" w:rsidP="003C5C53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C5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3533C" w:rsidRPr="003C5C53" w:rsidRDefault="00B3533C" w:rsidP="003C5C53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C53">
        <w:rPr>
          <w:rFonts w:ascii="Times New Roman" w:eastAsia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B3533C" w:rsidRPr="00B3533C" w:rsidRDefault="00B3533C" w:rsidP="00404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C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наниматель, либо арендатор, либо собственник жилого помещения, либо собственники   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t xml:space="preserve">жилого помещения, находящегося в общей собственности  двух и более лиц, в случае, если ни один из 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t xml:space="preserve">собственников либо иных лиц не уполномочен в установленном порядке представлять их интересы) 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br/>
      </w:r>
      <w:r w:rsidRPr="00B3533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04993">
        <w:rPr>
          <w:rFonts w:ascii="Times New Roman" w:eastAsia="Times New Roman" w:hAnsi="Times New Roman" w:cs="Times New Roman"/>
          <w:sz w:val="24"/>
          <w:szCs w:val="24"/>
        </w:rPr>
        <w:t>Место нахождения жилого помещения: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</w:t>
      </w:r>
      <w:r w:rsidR="0040499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>______                                                            (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полный адрес:  субъект Российской Федерации,  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образование, поселение, улица, дом, 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t>корпус, строение, квартира (комната), подъезд, этаж</w:t>
      </w:r>
      <w:proofErr w:type="gramEnd"/>
      <w:r w:rsidRPr="00B3533C"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                                                 </w:t>
      </w:r>
      <w:r w:rsidRPr="00404993">
        <w:rPr>
          <w:rFonts w:ascii="Times New Roman" w:eastAsia="Times New Roman" w:hAnsi="Times New Roman" w:cs="Times New Roman"/>
          <w:sz w:val="24"/>
          <w:szCs w:val="24"/>
        </w:rPr>
        <w:t>Собственни</w:t>
      </w:r>
      <w:proofErr w:type="gramStart"/>
      <w:r w:rsidRPr="00404993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404993">
        <w:rPr>
          <w:rFonts w:ascii="Times New Roman" w:eastAsia="Times New Roman" w:hAnsi="Times New Roman" w:cs="Times New Roman"/>
          <w:sz w:val="24"/>
          <w:szCs w:val="24"/>
        </w:rPr>
        <w:t>и) жилого помещения: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  <w:r w:rsidR="0040499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3533C" w:rsidRPr="00B3533C" w:rsidRDefault="00B3533C" w:rsidP="00B35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33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533C" w:rsidRPr="00B3533C" w:rsidRDefault="00B3533C" w:rsidP="00B3533C">
      <w:pPr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>Прошу разрешить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 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B3533C" w:rsidRPr="00B3533C" w:rsidRDefault="00B3533C" w:rsidP="004049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>жилого помещения, занимаемого на основании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40499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t>(права собственности,</w:t>
      </w:r>
      <w:r w:rsidRPr="00B3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33C">
        <w:rPr>
          <w:rFonts w:ascii="Times New Roman" w:eastAsia="Times New Roman" w:hAnsi="Times New Roman" w:cs="Times New Roman"/>
          <w:sz w:val="20"/>
          <w:szCs w:val="20"/>
        </w:rPr>
        <w:t xml:space="preserve">договора найма, договора аренды - </w:t>
      </w:r>
      <w:proofErr w:type="gramStart"/>
      <w:r w:rsidRPr="00B3533C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B3533C">
        <w:rPr>
          <w:rFonts w:ascii="Times New Roman" w:eastAsia="Times New Roman" w:hAnsi="Times New Roman" w:cs="Times New Roman"/>
          <w:sz w:val="20"/>
          <w:szCs w:val="20"/>
        </w:rPr>
        <w:t xml:space="preserve"> указать)</w:t>
      </w:r>
    </w:p>
    <w:p w:rsidR="00B3533C" w:rsidRPr="00B3533C" w:rsidRDefault="00B3533C" w:rsidP="00B3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533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3533C" w:rsidRPr="00404993" w:rsidRDefault="00B3533C" w:rsidP="00B35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 (или) перепланировки жилого помещения.</w:t>
      </w:r>
    </w:p>
    <w:p w:rsidR="00B3533C" w:rsidRPr="00404993" w:rsidRDefault="00B3533C" w:rsidP="00B3533C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>Срок производства ремонтно-строительных работ                                                                    с "__" _________ 20__ г. по "__" _________ 20__ г.</w:t>
      </w:r>
    </w:p>
    <w:p w:rsidR="00B3533C" w:rsidRPr="00B3533C" w:rsidRDefault="00B3533C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404993" w:rsidRDefault="00B3533C" w:rsidP="00B3533C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 xml:space="preserve">Режим производства ремонтно-строительных работ                                                                с _____ </w:t>
      </w:r>
      <w:proofErr w:type="gramStart"/>
      <w:r w:rsidRPr="0040499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04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993">
        <w:rPr>
          <w:rFonts w:ascii="Times New Roman" w:eastAsia="Times New Roman" w:hAnsi="Times New Roman" w:cs="Times New Roman"/>
          <w:sz w:val="24"/>
          <w:szCs w:val="24"/>
        </w:rPr>
        <w:t>____часов</w:t>
      </w:r>
      <w:proofErr w:type="spellEnd"/>
      <w:r w:rsidRPr="00404993">
        <w:rPr>
          <w:rFonts w:ascii="Times New Roman" w:eastAsia="Times New Roman" w:hAnsi="Times New Roman" w:cs="Times New Roman"/>
          <w:sz w:val="24"/>
          <w:szCs w:val="24"/>
        </w:rPr>
        <w:t xml:space="preserve"> в ___________________ дни.</w:t>
      </w:r>
    </w:p>
    <w:p w:rsidR="00B3533C" w:rsidRPr="00404993" w:rsidRDefault="00B3533C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>Обязуюсь:</w:t>
      </w:r>
    </w:p>
    <w:p w:rsidR="00B3533C" w:rsidRPr="00404993" w:rsidRDefault="00B3533C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>осуществить ремонтно-строительные работы в  соответствии  с проектом (проектной документацией);</w:t>
      </w:r>
    </w:p>
    <w:p w:rsidR="00B3533C" w:rsidRPr="00404993" w:rsidRDefault="00B3533C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 xml:space="preserve"> обеспечить  свободный  доступ  к  месту  проведения ремонтно-строительных  работ  должностных  лиц  органа  местного самоуправления муниципального образования либо уполномоченного  им органа для проверки хода работ;</w:t>
      </w:r>
    </w:p>
    <w:p w:rsidR="00B3533C" w:rsidRPr="00404993" w:rsidRDefault="00B3533C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>осуществить работы в установленные сроки  и  с  соблюдением согласованного режима проведения работ.</w:t>
      </w:r>
    </w:p>
    <w:p w:rsidR="00B3533C" w:rsidRPr="00404993" w:rsidRDefault="00B3533C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переустройство и (или) перепланировку получено  от совместно проживающих совершеннолетних членов   семьи   нанимателя</w:t>
      </w:r>
    </w:p>
    <w:p w:rsidR="00B3533C" w:rsidRPr="00404993" w:rsidRDefault="00B3533C" w:rsidP="00B3533C">
      <w:p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04993">
        <w:rPr>
          <w:rFonts w:ascii="Times New Roman" w:eastAsia="Times New Roman" w:hAnsi="Times New Roman" w:cs="Times New Roman"/>
          <w:sz w:val="24"/>
          <w:szCs w:val="24"/>
        </w:rPr>
        <w:t xml:space="preserve">жилого помещения по договору социального найма                                                                  от "__" _______________ </w:t>
      </w:r>
      <w:proofErr w:type="gramStart"/>
      <w:r w:rsidRPr="0040499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04993">
        <w:rPr>
          <w:rFonts w:ascii="Times New Roman" w:eastAsia="Times New Roman" w:hAnsi="Times New Roman" w:cs="Times New Roman"/>
          <w:sz w:val="24"/>
          <w:szCs w:val="24"/>
        </w:rPr>
        <w:t>. N _______:</w:t>
      </w:r>
    </w:p>
    <w:p w:rsidR="00B3533C" w:rsidRPr="00B3533C" w:rsidRDefault="00B3533C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3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Default="00B3533C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3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4993" w:rsidRDefault="00404993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993" w:rsidRDefault="00404993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993" w:rsidRPr="00B3533C" w:rsidRDefault="00404993" w:rsidP="00B3533C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4A0"/>
      </w:tblPr>
      <w:tblGrid>
        <w:gridCol w:w="5142"/>
      </w:tblGrid>
      <w:tr w:rsidR="00B3533C" w:rsidRPr="005B0FDC" w:rsidTr="00B3533C">
        <w:tc>
          <w:tcPr>
            <w:tcW w:w="5142" w:type="dxa"/>
            <w:hideMark/>
          </w:tcPr>
          <w:p w:rsidR="00B3533C" w:rsidRPr="005B0FDC" w:rsidRDefault="00B3533C" w:rsidP="00B3533C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33C" w:rsidRPr="005B0FDC" w:rsidTr="00B3533C">
        <w:tc>
          <w:tcPr>
            <w:tcW w:w="5142" w:type="dxa"/>
            <w:hideMark/>
          </w:tcPr>
          <w:p w:rsidR="00B3533C" w:rsidRPr="005B0FDC" w:rsidRDefault="005B0FDC" w:rsidP="00B353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B3533C" w:rsidRPr="005B0FDC" w:rsidRDefault="005B0FDC" w:rsidP="00B3533C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«Прием заявлений и выдача документов о согласовании переустройства и (или)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перепланировки жилого помещения»</w:t>
            </w:r>
          </w:p>
        </w:tc>
      </w:tr>
    </w:tbl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kern w:val="28"/>
          <w:sz w:val="24"/>
          <w:szCs w:val="24"/>
        </w:rPr>
        <w:t>ФОРМА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3"/>
        <w:gridCol w:w="2522"/>
        <w:gridCol w:w="4153"/>
      </w:tblGrid>
      <w:tr w:rsidR="00B3533C" w:rsidRPr="00B3533C" w:rsidTr="00B3533C">
        <w:tc>
          <w:tcPr>
            <w:tcW w:w="2893" w:type="dxa"/>
            <w:vAlign w:val="bottom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Бланк органа местного </w:t>
            </w:r>
          </w:p>
        </w:tc>
        <w:tc>
          <w:tcPr>
            <w:tcW w:w="2522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33C" w:rsidRPr="00B3533C" w:rsidTr="00B3533C">
        <w:tc>
          <w:tcPr>
            <w:tcW w:w="2893" w:type="dxa"/>
            <w:vAlign w:val="bottom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522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заявителя)</w:t>
            </w:r>
          </w:p>
        </w:tc>
      </w:tr>
      <w:tr w:rsidR="00B3533C" w:rsidRPr="00B3533C" w:rsidTr="00B3533C">
        <w:tc>
          <w:tcPr>
            <w:tcW w:w="2893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33C" w:rsidRPr="00B3533C" w:rsidTr="00B3533C">
        <w:tc>
          <w:tcPr>
            <w:tcW w:w="2893" w:type="dxa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исходящий номер</w:t>
            </w:r>
          </w:p>
        </w:tc>
        <w:tc>
          <w:tcPr>
            <w:tcW w:w="2522" w:type="dxa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заявителя)</w:t>
            </w:r>
          </w:p>
        </w:tc>
      </w:tr>
    </w:tbl>
    <w:p w:rsidR="00B3533C" w:rsidRPr="00B3533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об отказе в приеме документов</w:t>
      </w: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для получения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B3533C" w:rsidRPr="005B0FDC" w:rsidRDefault="00B3533C" w:rsidP="00B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B0FD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B0FDC">
        <w:rPr>
          <w:rFonts w:ascii="Times New Roman" w:eastAsia="Times New Roman" w:hAnsi="Times New Roman" w:cs="Times New Roman"/>
          <w:sz w:val="24"/>
          <w:szCs w:val="24"/>
        </w:rPr>
        <w:t xml:space="preserve"> отметить знаком – V):</w:t>
      </w:r>
    </w:p>
    <w:p w:rsidR="00B3533C" w:rsidRPr="005B0FDC" w:rsidRDefault="00B3533C" w:rsidP="00B3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9036"/>
      </w:tblGrid>
      <w:tr w:rsidR="00B3533C" w:rsidRPr="005B0FDC" w:rsidTr="00B3533C">
        <w:trPr>
          <w:cantSplit/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неполного комплекта документов, предусмотренного пунктом 24, 18 Административного регламента</w:t>
            </w:r>
          </w:p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3C" w:rsidRPr="005B0FDC" w:rsidTr="00B3533C">
        <w:trPr>
          <w:cantSplit/>
          <w:trHeight w:val="256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33C" w:rsidRPr="005B0FD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3C" w:rsidRPr="005B0FDC" w:rsidTr="00B3533C">
        <w:trPr>
          <w:cantSplit/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документов не в соответствии с требованиями, предусмотренными пунктом 26 настоящего Административного регламента </w:t>
            </w:r>
          </w:p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3C" w:rsidRPr="005B0FDC" w:rsidTr="00B3533C">
        <w:trPr>
          <w:cantSplit/>
          <w:trHeight w:val="176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33C" w:rsidRPr="005B0FD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33C" w:rsidRPr="005B0FDC" w:rsidRDefault="00B3533C" w:rsidP="00B35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Вы вправе обжаловать принятое решение в досудебном (внесудебном) или судебном порядке.</w:t>
      </w:r>
    </w:p>
    <w:p w:rsidR="00B3533C" w:rsidRPr="005B0FD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kern w:val="28"/>
          <w:sz w:val="24"/>
          <w:szCs w:val="24"/>
        </w:rPr>
        <w:t>_______________________   ______________   _________________________</w:t>
      </w:r>
    </w:p>
    <w:p w:rsidR="00B3533C" w:rsidRPr="005B0FDC" w:rsidRDefault="00B3533C" w:rsidP="00B3533C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5B0FDC">
        <w:rPr>
          <w:rFonts w:ascii="Times New Roman" w:eastAsia="Times New Roman" w:hAnsi="Times New Roman" w:cs="Times New Roman"/>
          <w:kern w:val="28"/>
          <w:sz w:val="24"/>
          <w:szCs w:val="24"/>
        </w:rPr>
        <w:t>(должностное лицо,  осуществившее                  (подпись)                             (расшифровка подписи)</w:t>
      </w:r>
      <w:proofErr w:type="gramEnd"/>
    </w:p>
    <w:p w:rsidR="00B3533C" w:rsidRPr="005B0FDC" w:rsidRDefault="00B3533C" w:rsidP="00B3533C">
      <w:pPr>
        <w:spacing w:after="0" w:line="192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прием документов)</w:t>
      </w:r>
    </w:p>
    <w:p w:rsidR="00B3533C" w:rsidRPr="005B0FDC" w:rsidRDefault="00B3533C" w:rsidP="00B3533C">
      <w:pPr>
        <w:spacing w:after="0" w:line="192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0FDC" w:rsidRDefault="005B0FD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0FDC" w:rsidRDefault="005B0FD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0FDC" w:rsidRDefault="005B0FD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0FDC" w:rsidRDefault="005B0FD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0FDC" w:rsidRPr="005B0FDC" w:rsidRDefault="005B0FD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4A0"/>
      </w:tblPr>
      <w:tblGrid>
        <w:gridCol w:w="5142"/>
      </w:tblGrid>
      <w:tr w:rsidR="00B3533C" w:rsidRPr="005B0FDC" w:rsidTr="00B3533C">
        <w:tc>
          <w:tcPr>
            <w:tcW w:w="5142" w:type="dxa"/>
            <w:hideMark/>
          </w:tcPr>
          <w:p w:rsidR="00B3533C" w:rsidRPr="005B0FDC" w:rsidRDefault="00B3533C" w:rsidP="00B3533C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</w:tc>
      </w:tr>
      <w:tr w:rsidR="00B3533C" w:rsidRPr="005B0FDC" w:rsidTr="00B3533C">
        <w:tc>
          <w:tcPr>
            <w:tcW w:w="5142" w:type="dxa"/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3533C" w:rsidRPr="005B0FDC" w:rsidRDefault="005B0FD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«Прием заявлений и выдача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согласовании переустройства и (или)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перепланировки жилого помещения»</w:t>
            </w:r>
          </w:p>
        </w:tc>
      </w:tr>
    </w:tbl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kern w:val="28"/>
          <w:sz w:val="24"/>
          <w:szCs w:val="24"/>
        </w:rPr>
        <w:t>ФОРМА</w:t>
      </w: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3"/>
        <w:gridCol w:w="2522"/>
        <w:gridCol w:w="4153"/>
      </w:tblGrid>
      <w:tr w:rsidR="00B3533C" w:rsidRPr="00B3533C" w:rsidTr="00B3533C">
        <w:tc>
          <w:tcPr>
            <w:tcW w:w="2893" w:type="dxa"/>
            <w:vAlign w:val="bottom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 органа местного</w:t>
            </w:r>
          </w:p>
        </w:tc>
        <w:tc>
          <w:tcPr>
            <w:tcW w:w="2522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33C" w:rsidRPr="00B3533C" w:rsidTr="00B3533C">
        <w:tc>
          <w:tcPr>
            <w:tcW w:w="2893" w:type="dxa"/>
            <w:vAlign w:val="bottom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522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заявителя)</w:t>
            </w:r>
          </w:p>
        </w:tc>
      </w:tr>
      <w:tr w:rsidR="00B3533C" w:rsidRPr="00B3533C" w:rsidTr="00B3533C">
        <w:tc>
          <w:tcPr>
            <w:tcW w:w="2893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33C" w:rsidRPr="00B3533C" w:rsidTr="00B3533C">
        <w:tc>
          <w:tcPr>
            <w:tcW w:w="2893" w:type="dxa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исходящий номер</w:t>
            </w:r>
          </w:p>
        </w:tc>
        <w:tc>
          <w:tcPr>
            <w:tcW w:w="2522" w:type="dxa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33C" w:rsidRPr="00B3533C" w:rsidTr="00B3533C">
        <w:tc>
          <w:tcPr>
            <w:tcW w:w="2893" w:type="dxa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22" w:type="dxa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533C" w:rsidRPr="00B3533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0FDC">
        <w:rPr>
          <w:rFonts w:ascii="Times New Roman" w:eastAsia="Times New Roman" w:hAnsi="Times New Roman" w:cs="Times New Roman"/>
          <w:b/>
        </w:rPr>
        <w:t>УВЕДОМЛЕНИЕ</w:t>
      </w:r>
    </w:p>
    <w:p w:rsidR="00B3533C" w:rsidRPr="005B0FDC" w:rsidRDefault="00B3533C" w:rsidP="005B0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0FDC">
        <w:rPr>
          <w:rFonts w:ascii="Times New Roman" w:eastAsia="Times New Roman" w:hAnsi="Times New Roman" w:cs="Times New Roman"/>
          <w:b/>
        </w:rPr>
        <w:t>о приеме документов</w:t>
      </w: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0FDC">
        <w:rPr>
          <w:rFonts w:ascii="Times New Roman" w:eastAsia="Times New Roman" w:hAnsi="Times New Roman" w:cs="Times New Roman"/>
        </w:rPr>
        <w:t xml:space="preserve">Заявителем </w:t>
      </w:r>
      <w:proofErr w:type="gramStart"/>
      <w:r w:rsidRPr="005B0FDC">
        <w:rPr>
          <w:rFonts w:ascii="Times New Roman" w:eastAsia="Times New Roman" w:hAnsi="Times New Roman" w:cs="Times New Roman"/>
        </w:rPr>
        <w:t>представлены</w:t>
      </w:r>
      <w:proofErr w:type="gramEnd"/>
      <w:r w:rsidRPr="005B0FDC">
        <w:rPr>
          <w:rFonts w:ascii="Times New Roman" w:eastAsia="Times New Roman" w:hAnsi="Times New Roman" w:cs="Times New Roman"/>
        </w:rPr>
        <w:t>:</w:t>
      </w: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9915" w:type="dxa"/>
        <w:jc w:val="center"/>
        <w:tblInd w:w="17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724"/>
        <w:gridCol w:w="6092"/>
        <w:gridCol w:w="1379"/>
      </w:tblGrid>
      <w:tr w:rsidR="00B3533C" w:rsidRPr="005B0FDC" w:rsidTr="005B0FDC">
        <w:trPr>
          <w:trHeight w:val="130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</w:t>
            </w: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представленных </w:t>
            </w: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документах</w:t>
            </w:r>
          </w:p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отметить</w:t>
            </w: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знаком - V)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представленных</w:t>
            </w:r>
            <w:proofErr w:type="gramEnd"/>
          </w:p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заявителем документов</w:t>
            </w:r>
          </w:p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5B0F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листов</w:t>
            </w:r>
          </w:p>
        </w:tc>
      </w:tr>
      <w:tr w:rsidR="00B3533C" w:rsidRPr="005B0FDC" w:rsidTr="00B3533C">
        <w:trPr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FD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FDC">
              <w:rPr>
                <w:rFonts w:ascii="Times New Roman" w:eastAsia="Times New Roman" w:hAnsi="Times New Roman" w:cs="Times New Roman"/>
              </w:rPr>
              <w:t xml:space="preserve">правоустанавливающие документы на переустраиваемое и (или) </w:t>
            </w:r>
            <w:proofErr w:type="spellStart"/>
            <w:r w:rsidRPr="005B0FDC">
              <w:rPr>
                <w:rFonts w:ascii="Times New Roman" w:eastAsia="Times New Roman" w:hAnsi="Times New Roman" w:cs="Times New Roman"/>
              </w:rPr>
              <w:t>перепланируемое</w:t>
            </w:r>
            <w:proofErr w:type="spellEnd"/>
            <w:r w:rsidRPr="005B0FDC">
              <w:rPr>
                <w:rFonts w:ascii="Times New Roman" w:eastAsia="Times New Roman" w:hAnsi="Times New Roman" w:cs="Times New Roman"/>
              </w:rPr>
              <w:t xml:space="preserve"> жилое помещение (подлинники или засвидетельствованные в нотариальном порядке копии);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33C" w:rsidRPr="005B0FDC" w:rsidTr="00B3533C">
        <w:trPr>
          <w:trHeight w:val="3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FD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FDC">
              <w:rPr>
                <w:rFonts w:ascii="Times New Roman" w:eastAsia="Times New Roman" w:hAnsi="Times New Roman" w:cs="Times New Roman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5B0FDC">
              <w:rPr>
                <w:rFonts w:ascii="Times New Roman" w:eastAsia="Times New Roman" w:hAnsi="Times New Roman" w:cs="Times New Roman"/>
              </w:rPr>
              <w:t>перепланируемого</w:t>
            </w:r>
            <w:proofErr w:type="spellEnd"/>
            <w:r w:rsidRPr="005B0FDC">
              <w:rPr>
                <w:rFonts w:ascii="Times New Roman" w:eastAsia="Times New Roman" w:hAnsi="Times New Roman" w:cs="Times New Roman"/>
              </w:rPr>
              <w:t xml:space="preserve"> жилого помещения;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33C" w:rsidRPr="005B0FDC" w:rsidTr="00B3533C">
        <w:trPr>
          <w:trHeight w:val="36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FD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3C" w:rsidRPr="005B0FDC" w:rsidRDefault="00B3533C" w:rsidP="00B353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 xml:space="preserve">технический паспорт </w:t>
            </w:r>
            <w:proofErr w:type="gramStart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 xml:space="preserve">( </w:t>
            </w:r>
            <w:proofErr w:type="gramEnd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 xml:space="preserve">кадастровый паспорт) переустраиваемого и (или) </w:t>
            </w:r>
            <w:proofErr w:type="spellStart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>перепланируемого</w:t>
            </w:r>
            <w:proofErr w:type="spellEnd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 xml:space="preserve"> жилого помещения;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33C" w:rsidRPr="005B0FDC" w:rsidTr="00B3533C">
        <w:trPr>
          <w:trHeight w:val="16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FD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3C" w:rsidRPr="005B0FDC" w:rsidRDefault="00B3533C" w:rsidP="00B353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>перепланируемое</w:t>
            </w:r>
            <w:proofErr w:type="spellEnd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>наймодателем</w:t>
            </w:r>
            <w:proofErr w:type="spellEnd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>перепланируемого</w:t>
            </w:r>
            <w:proofErr w:type="spellEnd"/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 xml:space="preserve"> жилого помещения по договору социального найма);</w:t>
            </w:r>
            <w:proofErr w:type="gram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33C" w:rsidRPr="005B0FDC" w:rsidTr="00B3533C">
        <w:trPr>
          <w:trHeight w:val="16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3C" w:rsidRPr="005B0FDC" w:rsidRDefault="00B3533C" w:rsidP="00B353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0FDC">
              <w:rPr>
                <w:rFonts w:ascii="Times New Roman" w:eastAsia="Times New Roman" w:hAnsi="Times New Roman" w:cs="Times New Roman"/>
                <w:lang w:eastAsia="ar-SA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B0FDC">
        <w:rPr>
          <w:rFonts w:ascii="Times New Roman" w:eastAsia="Times New Roman" w:hAnsi="Times New Roman" w:cs="Times New Roman"/>
        </w:rPr>
        <w:t>Порядковый номер записи в журнале регистрации – _____</w:t>
      </w:r>
    </w:p>
    <w:p w:rsidR="00B3533C" w:rsidRPr="005B0FDC" w:rsidRDefault="00B3533C" w:rsidP="005B0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B0FDC">
        <w:rPr>
          <w:rFonts w:ascii="Times New Roman" w:eastAsia="Times New Roman" w:hAnsi="Times New Roman" w:cs="Times New Roman"/>
        </w:rPr>
        <w:t>Дата представлени</w:t>
      </w:r>
      <w:r w:rsidR="005B0FDC">
        <w:rPr>
          <w:rFonts w:ascii="Times New Roman" w:eastAsia="Times New Roman" w:hAnsi="Times New Roman" w:cs="Times New Roman"/>
        </w:rPr>
        <w:t>я документов – ____.____.20__ г</w:t>
      </w:r>
    </w:p>
    <w:p w:rsidR="00B3533C" w:rsidRPr="005B0FDC" w:rsidRDefault="00B3533C" w:rsidP="00B3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</w:rPr>
      </w:pPr>
      <w:r w:rsidRPr="005B0FDC">
        <w:rPr>
          <w:rFonts w:ascii="Times New Roman" w:eastAsia="Times New Roman" w:hAnsi="Times New Roman" w:cs="Times New Roman"/>
          <w:kern w:val="28"/>
        </w:rPr>
        <w:t xml:space="preserve">Документы принял: 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3533C">
        <w:rPr>
          <w:rFonts w:ascii="Times New Roman" w:eastAsia="Times New Roman" w:hAnsi="Times New Roman" w:cs="Times New Roman"/>
          <w:kern w:val="28"/>
          <w:sz w:val="28"/>
          <w:szCs w:val="28"/>
        </w:rPr>
        <w:t>_______________________   ______________   _________________________</w:t>
      </w: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B3533C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                  (должность)                                         (подпись)                             (расшифровка подписи)</w:t>
      </w: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3533C" w:rsidRPr="00B3533C">
          <w:pgSz w:w="11906" w:h="16838"/>
          <w:pgMar w:top="1134" w:right="850" w:bottom="1134" w:left="1701" w:header="708" w:footer="708" w:gutter="0"/>
          <w:cols w:space="720"/>
        </w:sectPr>
      </w:pPr>
    </w:p>
    <w:p w:rsidR="00B3533C" w:rsidRPr="00B3533C" w:rsidRDefault="00B3533C" w:rsidP="00B3533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601"/>
        <w:tblW w:w="0" w:type="auto"/>
        <w:tblLook w:val="04A0"/>
      </w:tblPr>
      <w:tblGrid>
        <w:gridCol w:w="5116"/>
      </w:tblGrid>
      <w:tr w:rsidR="00B3533C" w:rsidRPr="00B3533C" w:rsidTr="00B3533C">
        <w:trPr>
          <w:trHeight w:val="225"/>
        </w:trPr>
        <w:tc>
          <w:tcPr>
            <w:tcW w:w="5116" w:type="dxa"/>
            <w:hideMark/>
          </w:tcPr>
          <w:p w:rsidR="00B3533C" w:rsidRPr="005B0FDC" w:rsidRDefault="00B3533C" w:rsidP="00B3533C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Приложение 5</w:t>
            </w:r>
          </w:p>
        </w:tc>
      </w:tr>
      <w:tr w:rsidR="00B3533C" w:rsidRPr="00B3533C" w:rsidTr="00B3533C">
        <w:trPr>
          <w:trHeight w:val="1559"/>
        </w:trPr>
        <w:tc>
          <w:tcPr>
            <w:tcW w:w="5116" w:type="dxa"/>
            <w:hideMark/>
          </w:tcPr>
          <w:p w:rsidR="00B3533C" w:rsidRPr="005B0FDC" w:rsidRDefault="005B0FDC" w:rsidP="005B0F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3533C" w:rsidRPr="005B0FDC" w:rsidRDefault="005B0FD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«Прием заявлений и выдача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асовании переустройства и (или)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перепланировки жилого помещения»</w:t>
            </w:r>
          </w:p>
        </w:tc>
      </w:tr>
    </w:tbl>
    <w:p w:rsidR="00B3533C" w:rsidRPr="00B3533C" w:rsidRDefault="00B3533C" w:rsidP="00B3533C">
      <w:pPr>
        <w:autoSpaceDE w:val="0"/>
        <w:autoSpaceDN w:val="0"/>
        <w:adjustRightInd w:val="0"/>
        <w:spacing w:after="0" w:line="240" w:lineRule="exact"/>
        <w:ind w:left="9540"/>
        <w:jc w:val="center"/>
        <w:outlineLvl w:val="1"/>
        <w:rPr>
          <w:rFonts w:ascii="Times New Roman" w:eastAsia="Times New Roman" w:hAnsi="Times New Roman" w:cs="Arial"/>
          <w:sz w:val="28"/>
          <w:szCs w:val="20"/>
        </w:rPr>
      </w:pPr>
    </w:p>
    <w:p w:rsidR="00B3533C" w:rsidRPr="00B3533C" w:rsidRDefault="00B3533C" w:rsidP="00B3533C">
      <w:pPr>
        <w:spacing w:after="0" w:line="240" w:lineRule="exact"/>
        <w:ind w:left="3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33C" w:rsidRPr="00B3533C" w:rsidRDefault="00B3533C" w:rsidP="00B3533C">
      <w:pPr>
        <w:spacing w:after="0" w:line="240" w:lineRule="exact"/>
        <w:ind w:left="3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33C" w:rsidRPr="00B3533C" w:rsidRDefault="00B3533C" w:rsidP="00B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5B0FDC" w:rsidRDefault="00B3533C" w:rsidP="00B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B3533C" w:rsidRPr="005B0FDC" w:rsidRDefault="00B3533C" w:rsidP="00B3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ЛИСТОК СОГЛАСОВАНИЯ</w:t>
      </w:r>
    </w:p>
    <w:p w:rsidR="00B3533C" w:rsidRPr="005B0FDC" w:rsidRDefault="00B3533C" w:rsidP="00B353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B3533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</w:t>
      </w:r>
    </w:p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33C">
        <w:rPr>
          <w:rFonts w:ascii="Times New Roman" w:eastAsia="Times New Roman" w:hAnsi="Times New Roman" w:cs="Times New Roman"/>
          <w:sz w:val="20"/>
          <w:szCs w:val="20"/>
        </w:rPr>
        <w:t>(наименование)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52"/>
        <w:gridCol w:w="2126"/>
        <w:gridCol w:w="1843"/>
        <w:gridCol w:w="3686"/>
        <w:gridCol w:w="1275"/>
        <w:gridCol w:w="1843"/>
      </w:tblGrid>
      <w:tr w:rsidR="00B3533C" w:rsidRPr="00B3533C" w:rsidTr="00B353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структурного</w:t>
            </w:r>
            <w:proofErr w:type="gramEnd"/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подразделения органа местного самоуправления </w:t>
            </w:r>
            <w:r w:rsidRPr="00B35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или Ф.И.О. должностного лица</w:t>
            </w: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органа местного </w:t>
            </w: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самоуправления</w:t>
            </w: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поступления </w:t>
            </w: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передачи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по результатам </w:t>
            </w: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рассмотрения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Расшифровка </w:t>
            </w: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  <w:tr w:rsidR="00B3533C" w:rsidRPr="00B3533C" w:rsidTr="00B3533C">
        <w:trPr>
          <w:trHeight w:val="9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3C" w:rsidRPr="00B3533C" w:rsidTr="00B3533C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B3533C" w:rsidRDefault="00B3533C" w:rsidP="00B3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33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3533C" w:rsidRPr="00B3533C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Ind w:w="4188" w:type="dxa"/>
        <w:tblLook w:val="04A0"/>
      </w:tblPr>
      <w:tblGrid>
        <w:gridCol w:w="5382"/>
      </w:tblGrid>
      <w:tr w:rsidR="00B3533C" w:rsidRPr="005B0FDC" w:rsidTr="00B3533C">
        <w:tc>
          <w:tcPr>
            <w:tcW w:w="5382" w:type="dxa"/>
            <w:hideMark/>
          </w:tcPr>
          <w:p w:rsidR="00B3533C" w:rsidRPr="005B0FDC" w:rsidRDefault="00B3533C" w:rsidP="00B3533C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</w:tc>
      </w:tr>
      <w:tr w:rsidR="00B3533C" w:rsidRPr="005B0FDC" w:rsidTr="00B3533C">
        <w:tc>
          <w:tcPr>
            <w:tcW w:w="5382" w:type="dxa"/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3533C" w:rsidRPr="005B0FDC" w:rsidRDefault="005B0FDC" w:rsidP="00B35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3533C"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</w:tr>
    </w:tbl>
    <w:p w:rsidR="00B3533C" w:rsidRPr="005B0FDC" w:rsidRDefault="00B3533C" w:rsidP="00B3533C">
      <w:pPr>
        <w:spacing w:after="0" w:line="240" w:lineRule="exact"/>
        <w:ind w:left="4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spacing w:after="0" w:line="240" w:lineRule="exact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B3533C" w:rsidRPr="00B3533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93"/>
        <w:gridCol w:w="2522"/>
        <w:gridCol w:w="4153"/>
      </w:tblGrid>
      <w:tr w:rsidR="00B3533C" w:rsidRPr="00B3533C" w:rsidTr="00B3533C">
        <w:tc>
          <w:tcPr>
            <w:tcW w:w="2893" w:type="dxa"/>
            <w:vAlign w:val="bottom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 органа</w:t>
            </w:r>
          </w:p>
        </w:tc>
        <w:tc>
          <w:tcPr>
            <w:tcW w:w="2522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33C" w:rsidRPr="00B3533C" w:rsidTr="00B3533C">
        <w:tc>
          <w:tcPr>
            <w:tcW w:w="2893" w:type="dxa"/>
            <w:vAlign w:val="bottom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</w:t>
            </w:r>
          </w:p>
        </w:tc>
        <w:tc>
          <w:tcPr>
            <w:tcW w:w="2522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заявителя)</w:t>
            </w:r>
          </w:p>
        </w:tc>
      </w:tr>
      <w:tr w:rsidR="00B3533C" w:rsidRPr="00B3533C" w:rsidTr="00B3533C">
        <w:tc>
          <w:tcPr>
            <w:tcW w:w="2893" w:type="dxa"/>
            <w:vAlign w:val="bottom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522" w:type="dxa"/>
            <w:vAlign w:val="bottom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33C" w:rsidRPr="00B3533C" w:rsidTr="00B3533C">
        <w:tc>
          <w:tcPr>
            <w:tcW w:w="2893" w:type="dxa"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исходящий номер</w:t>
            </w:r>
          </w:p>
        </w:tc>
        <w:tc>
          <w:tcPr>
            <w:tcW w:w="2522" w:type="dxa"/>
          </w:tcPr>
          <w:p w:rsidR="00B3533C" w:rsidRPr="00B3533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hideMark/>
          </w:tcPr>
          <w:p w:rsidR="00B3533C" w:rsidRPr="00B3533C" w:rsidRDefault="00B3533C" w:rsidP="00B3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3C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заявителя)</w:t>
            </w:r>
          </w:p>
        </w:tc>
      </w:tr>
    </w:tbl>
    <w:p w:rsidR="00B3533C" w:rsidRPr="00B3533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B3533C" w:rsidRDefault="00B3533C" w:rsidP="00B353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33C" w:rsidRPr="005B0FDC" w:rsidRDefault="00B3533C" w:rsidP="00B3533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B3533C" w:rsidRPr="005B0FDC" w:rsidRDefault="00B3533C" w:rsidP="00B3533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33C" w:rsidRPr="005B0FDC" w:rsidRDefault="00B3533C" w:rsidP="00B3533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B3533C" w:rsidRPr="005B0FDC" w:rsidRDefault="00B3533C" w:rsidP="00B353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C" w:rsidRPr="005B0FDC" w:rsidRDefault="00B3533C" w:rsidP="00B35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документов, представленных для получения муниципальной услуги Прием заявлений и выдача документов о согласовании переустройства и (или) перепланировки жилого помещения Вам отказывается в предоставлении муниципальной услуги по следующим основаниям (</w:t>
      </w:r>
      <w:proofErr w:type="gramStart"/>
      <w:r w:rsidRPr="005B0FD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B0FDC">
        <w:rPr>
          <w:rFonts w:ascii="Times New Roman" w:eastAsia="Times New Roman" w:hAnsi="Times New Roman" w:cs="Times New Roman"/>
          <w:sz w:val="24"/>
          <w:szCs w:val="24"/>
        </w:rPr>
        <w:t xml:space="preserve"> отметить знаком – V):</w:t>
      </w:r>
    </w:p>
    <w:p w:rsidR="00B3533C" w:rsidRPr="005B0FDC" w:rsidRDefault="00B3533C" w:rsidP="00B3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2"/>
        <w:gridCol w:w="9196"/>
      </w:tblGrid>
      <w:tr w:rsidR="00B3533C" w:rsidRPr="005B0FDC" w:rsidTr="00B3533C">
        <w:trPr>
          <w:cantSplit/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91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не является</w:t>
            </w:r>
            <w:r w:rsidRPr="005B0FDC">
              <w:rPr>
                <w:rFonts w:ascii="Courier New" w:eastAsia="Times New Roman" w:hAnsi="Courier New" w:cs="Courier New"/>
                <w:color w:val="052635"/>
                <w:sz w:val="24"/>
                <w:szCs w:val="24"/>
              </w:rPr>
              <w:t xml:space="preserve"> </w:t>
            </w:r>
            <w:r w:rsidRPr="005B0FD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собственником жилых помещений</w:t>
            </w: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3C" w:rsidRPr="005B0FDC" w:rsidTr="00B3533C">
        <w:trPr>
          <w:cantSplit/>
          <w:trHeight w:val="199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33C" w:rsidRPr="005B0FD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3C" w:rsidRPr="005B0FDC" w:rsidTr="00B3533C">
        <w:trPr>
          <w:cantSplit/>
          <w:trHeight w:val="3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не имеет права собственности на </w:t>
            </w:r>
            <w:r w:rsidRPr="005B0FD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жилое помещение, подлежащее переустройству и (или) перепланировке</w:t>
            </w:r>
          </w:p>
        </w:tc>
      </w:tr>
      <w:tr w:rsidR="00B3533C" w:rsidRPr="005B0FDC" w:rsidTr="00B3533C">
        <w:trPr>
          <w:cantSplit/>
          <w:trHeight w:val="25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33C" w:rsidRPr="005B0FD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3C" w:rsidRPr="005B0FDC" w:rsidTr="00B3533C">
        <w:trPr>
          <w:cantSplit/>
          <w:trHeight w:val="2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533C" w:rsidRPr="005B0FDC" w:rsidRDefault="00B3533C" w:rsidP="00B353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0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</w:t>
            </w:r>
            <w:r w:rsidRPr="005B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  <w:tr w:rsidR="00B3533C" w:rsidRPr="005B0FDC" w:rsidTr="00B3533C">
        <w:trPr>
          <w:cantSplit/>
          <w:trHeight w:val="54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33C" w:rsidRPr="005B0FD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533C" w:rsidRPr="005B0FDC" w:rsidTr="00B3533C">
        <w:trPr>
          <w:cantSplit/>
          <w:trHeight w:val="2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B3533C" w:rsidRPr="005B0FDC" w:rsidTr="00B3533C">
        <w:trPr>
          <w:cantSplit/>
          <w:trHeight w:val="145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33C" w:rsidRPr="005B0FDC" w:rsidRDefault="00B3533C" w:rsidP="00B35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33C" w:rsidRPr="005B0FDC" w:rsidRDefault="00B3533C" w:rsidP="00B3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533C" w:rsidRPr="005B0FDC" w:rsidRDefault="00B3533C" w:rsidP="00B35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sz w:val="24"/>
          <w:szCs w:val="24"/>
        </w:rPr>
        <w:t>Вы вправе обжаловать принятое решение в досудебном (внесудебном) или судебном порядке.</w:t>
      </w:r>
    </w:p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3533C">
        <w:rPr>
          <w:rFonts w:ascii="Times New Roman" w:eastAsia="Times New Roman" w:hAnsi="Times New Roman" w:cs="Times New Roman"/>
          <w:kern w:val="28"/>
          <w:sz w:val="28"/>
          <w:szCs w:val="28"/>
        </w:rPr>
        <w:t>_________________________      ____________   _________________________</w:t>
      </w:r>
    </w:p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B3533C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Pr="00B3533C">
        <w:rPr>
          <w:rFonts w:ascii="Times New Roman" w:eastAsia="Times New Roman" w:hAnsi="Times New Roman" w:cs="Times New Roman"/>
          <w:kern w:val="28"/>
          <w:sz w:val="20"/>
          <w:szCs w:val="20"/>
        </w:rPr>
        <w:t>(указывается должностное лицо органа                     (подпись)                             (расшифровка подписи)</w:t>
      </w:r>
      <w:proofErr w:type="gramEnd"/>
    </w:p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B3533C">
        <w:rPr>
          <w:rFonts w:ascii="Times New Roman" w:eastAsia="Times New Roman" w:hAnsi="Times New Roman" w:cs="Times New Roman"/>
          <w:kern w:val="28"/>
          <w:sz w:val="20"/>
          <w:szCs w:val="20"/>
        </w:rPr>
        <w:t>местного самоуправления, которое вправе</w:t>
      </w:r>
    </w:p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B3533C">
        <w:rPr>
          <w:rFonts w:ascii="Times New Roman" w:eastAsia="Times New Roman" w:hAnsi="Times New Roman" w:cs="Times New Roman"/>
          <w:kern w:val="28"/>
          <w:sz w:val="20"/>
          <w:szCs w:val="20"/>
        </w:rPr>
        <w:t>подписывать уведомление)</w:t>
      </w:r>
    </w:p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3533C" w:rsidRPr="005B0FD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B0FDC">
        <w:rPr>
          <w:rFonts w:ascii="Times New Roman" w:eastAsia="Times New Roman" w:hAnsi="Times New Roman" w:cs="Times New Roman"/>
          <w:kern w:val="28"/>
          <w:sz w:val="24"/>
          <w:szCs w:val="24"/>
        </w:rPr>
        <w:t>Уведомление подготовил</w:t>
      </w:r>
      <w:r w:rsidR="005B0FDC">
        <w:rPr>
          <w:rFonts w:ascii="Times New Roman" w:eastAsia="Times New Roman" w:hAnsi="Times New Roman" w:cs="Times New Roman"/>
          <w:kern w:val="28"/>
          <w:sz w:val="24"/>
          <w:szCs w:val="24"/>
        </w:rPr>
        <w:t>:</w:t>
      </w:r>
      <w:r w:rsidRPr="005B0FD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</w:t>
      </w:r>
    </w:p>
    <w:p w:rsidR="00B3533C" w:rsidRPr="00B3533C" w:rsidRDefault="00B3533C" w:rsidP="00B3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3533C">
        <w:rPr>
          <w:rFonts w:ascii="Times New Roman" w:eastAsia="Times New Roman" w:hAnsi="Times New Roman" w:cs="Times New Roman"/>
          <w:kern w:val="28"/>
          <w:sz w:val="28"/>
          <w:szCs w:val="28"/>
        </w:rPr>
        <w:t>_______________________   ______________   _________________________</w:t>
      </w:r>
    </w:p>
    <w:p w:rsidR="00B3533C" w:rsidRPr="005B0FDC" w:rsidRDefault="00B3533C" w:rsidP="00B3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533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</w:t>
      </w:r>
      <w:r w:rsidRPr="005B0FDC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                (должность)          </w:t>
      </w:r>
      <w:r w:rsidR="005B0FDC" w:rsidRPr="005B0FDC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                </w:t>
      </w:r>
      <w:r w:rsidR="005B0FDC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          </w:t>
      </w:r>
      <w:r w:rsidRPr="005B0FDC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(подпись)                             </w:t>
      </w:r>
      <w:r w:rsidR="005B0FDC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    </w:t>
      </w:r>
      <w:r w:rsidRPr="005B0FDC">
        <w:rPr>
          <w:rFonts w:ascii="Times New Roman" w:eastAsia="Times New Roman" w:hAnsi="Times New Roman" w:cs="Times New Roman"/>
          <w:kern w:val="28"/>
          <w:sz w:val="20"/>
          <w:szCs w:val="20"/>
        </w:rPr>
        <w:t>(</w:t>
      </w:r>
      <w:r w:rsidR="005B0FDC" w:rsidRPr="005B0FDC">
        <w:rPr>
          <w:rFonts w:ascii="Times New Roman" w:eastAsia="Times New Roman" w:hAnsi="Times New Roman" w:cs="Times New Roman"/>
          <w:kern w:val="28"/>
          <w:sz w:val="20"/>
          <w:szCs w:val="20"/>
        </w:rPr>
        <w:t>фамилия)</w:t>
      </w:r>
    </w:p>
    <w:p w:rsidR="008112FF" w:rsidRDefault="008112FF" w:rsidP="002945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8112FF" w:rsidRDefault="008112FF" w:rsidP="002945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8112FF" w:rsidRDefault="008112FF" w:rsidP="002945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sectPr w:rsidR="008112FF" w:rsidSect="00B3533C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5B" w:rsidRDefault="00355E5B" w:rsidP="005B0FDC">
      <w:pPr>
        <w:spacing w:after="0" w:line="240" w:lineRule="auto"/>
      </w:pPr>
      <w:r>
        <w:separator/>
      </w:r>
    </w:p>
  </w:endnote>
  <w:endnote w:type="continuationSeparator" w:id="1">
    <w:p w:rsidR="00355E5B" w:rsidRDefault="00355E5B" w:rsidP="005B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5B" w:rsidRDefault="00355E5B" w:rsidP="005B0FDC">
      <w:pPr>
        <w:spacing w:after="0" w:line="240" w:lineRule="auto"/>
      </w:pPr>
      <w:r>
        <w:separator/>
      </w:r>
    </w:p>
  </w:footnote>
  <w:footnote w:type="continuationSeparator" w:id="1">
    <w:p w:rsidR="00355E5B" w:rsidRDefault="00355E5B" w:rsidP="005B0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53D"/>
    <w:rsid w:val="00043541"/>
    <w:rsid w:val="001015B5"/>
    <w:rsid w:val="00160262"/>
    <w:rsid w:val="00182956"/>
    <w:rsid w:val="0029453D"/>
    <w:rsid w:val="00355E5B"/>
    <w:rsid w:val="003579F1"/>
    <w:rsid w:val="003B0E79"/>
    <w:rsid w:val="003C5C53"/>
    <w:rsid w:val="003E20A0"/>
    <w:rsid w:val="00404317"/>
    <w:rsid w:val="00404993"/>
    <w:rsid w:val="004176BC"/>
    <w:rsid w:val="004575FC"/>
    <w:rsid w:val="004E0199"/>
    <w:rsid w:val="00586C57"/>
    <w:rsid w:val="005B0FDC"/>
    <w:rsid w:val="006D20F4"/>
    <w:rsid w:val="00784B23"/>
    <w:rsid w:val="007D5C2E"/>
    <w:rsid w:val="00810291"/>
    <w:rsid w:val="008112FF"/>
    <w:rsid w:val="00870A5F"/>
    <w:rsid w:val="008851C3"/>
    <w:rsid w:val="008E16A2"/>
    <w:rsid w:val="00991241"/>
    <w:rsid w:val="009A30A6"/>
    <w:rsid w:val="009C195D"/>
    <w:rsid w:val="00A70790"/>
    <w:rsid w:val="00AE0F1C"/>
    <w:rsid w:val="00B3533C"/>
    <w:rsid w:val="00B661DA"/>
    <w:rsid w:val="00C50CC2"/>
    <w:rsid w:val="00C70D67"/>
    <w:rsid w:val="00C747DD"/>
    <w:rsid w:val="00E120BA"/>
    <w:rsid w:val="00E256A7"/>
    <w:rsid w:val="00E6722A"/>
    <w:rsid w:val="00EB6998"/>
    <w:rsid w:val="00EC1677"/>
    <w:rsid w:val="00E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2" type="connector" idref="#_x0000_s1075"/>
        <o:r id="V:Rule13" type="connector" idref="#_x0000_s1086"/>
        <o:r id="V:Rule14" type="connector" idref="#_x0000_s1076"/>
        <o:r id="V:Rule15" type="connector" idref="#_x0000_s1082"/>
        <o:r id="V:Rule16" type="connector" idref="#_x0000_s1081"/>
        <o:r id="V:Rule17" type="connector" idref="#_x0000_s1077"/>
        <o:r id="V:Rule18" type="connector" idref="#_x0000_s1080"/>
        <o:r id="V:Rule19" type="connector" idref="#_x0000_s1079"/>
        <o:r id="V:Rule20" type="connector" idref="#_x0000_s1087"/>
        <o:r id="V:Rule21" type="connector" idref="#_x0000_s1084"/>
        <o:r id="V:Rule22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BC"/>
  </w:style>
  <w:style w:type="paragraph" w:styleId="1">
    <w:name w:val="heading 1"/>
    <w:basedOn w:val="a"/>
    <w:next w:val="a"/>
    <w:link w:val="10"/>
    <w:qFormat/>
    <w:rsid w:val="0029453D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533C"/>
    <w:pPr>
      <w:keepNext/>
      <w:spacing w:after="0" w:line="240" w:lineRule="atLeast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3533C"/>
    <w:pPr>
      <w:keepNext/>
      <w:spacing w:after="0" w:line="240" w:lineRule="atLeast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3533C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453D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9453D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9453D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53D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29453D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29453D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29453D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3">
    <w:name w:val="Верхний колонтитул Знак"/>
    <w:basedOn w:val="a0"/>
    <w:link w:val="a4"/>
    <w:semiHidden/>
    <w:rsid w:val="0029453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semiHidden/>
    <w:unhideWhenUsed/>
    <w:rsid w:val="00294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3533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3533C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3533C"/>
    <w:rPr>
      <w:rFonts w:ascii="Times New Roman" w:eastAsia="Times New Roman" w:hAnsi="Times New Roman" w:cs="Times New Roman"/>
      <w:bCs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3533C"/>
  </w:style>
  <w:style w:type="character" w:styleId="a5">
    <w:name w:val="Hyperlink"/>
    <w:basedOn w:val="a0"/>
    <w:unhideWhenUsed/>
    <w:rsid w:val="00B353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533C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B3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B3533C"/>
    <w:pPr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B3533C"/>
    <w:rPr>
      <w:rFonts w:ascii="Times New Roman" w:eastAsia="Times New Roman" w:hAnsi="Times New Roman" w:cs="Times New Roman"/>
      <w:iCs/>
      <w:sz w:val="28"/>
      <w:szCs w:val="20"/>
    </w:rPr>
  </w:style>
  <w:style w:type="paragraph" w:styleId="aa">
    <w:name w:val="Body Text Indent"/>
    <w:basedOn w:val="a"/>
    <w:link w:val="ab"/>
    <w:semiHidden/>
    <w:unhideWhenUsed/>
    <w:rsid w:val="00B353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B3533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B3533C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3533C"/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1">
    <w:name w:val="Body Text 3"/>
    <w:basedOn w:val="a"/>
    <w:link w:val="32"/>
    <w:semiHidden/>
    <w:unhideWhenUsed/>
    <w:rsid w:val="00B3533C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i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B3533C"/>
    <w:rPr>
      <w:rFonts w:ascii="Times New Roman" w:eastAsia="Times New Roman" w:hAnsi="Times New Roman" w:cs="Times New Roman"/>
      <w:bCs/>
      <w:i/>
      <w:sz w:val="28"/>
      <w:szCs w:val="28"/>
      <w:u w:val="single"/>
    </w:rPr>
  </w:style>
  <w:style w:type="paragraph" w:styleId="23">
    <w:name w:val="Body Text Indent 2"/>
    <w:basedOn w:val="a"/>
    <w:link w:val="24"/>
    <w:semiHidden/>
    <w:unhideWhenUsed/>
    <w:rsid w:val="00B3533C"/>
    <w:pPr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B3533C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semiHidden/>
    <w:unhideWhenUsed/>
    <w:rsid w:val="00B3533C"/>
    <w:pPr>
      <w:autoSpaceDE w:val="0"/>
      <w:autoSpaceDN w:val="0"/>
      <w:adjustRightInd w:val="0"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B3533C"/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ConsPlusNormal">
    <w:name w:val="ConsPlusNormal"/>
    <w:semiHidden/>
    <w:rsid w:val="00B353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semiHidden/>
    <w:rsid w:val="00B35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semiHidden/>
    <w:rsid w:val="00B35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3579F1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5B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28</Pages>
  <Words>10663</Words>
  <Characters>60780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2009-01-01T03:41:00Z</cp:lastPrinted>
  <dcterms:created xsi:type="dcterms:W3CDTF">2008-12-31T22:41:00Z</dcterms:created>
  <dcterms:modified xsi:type="dcterms:W3CDTF">2012-12-26T04:27:00Z</dcterms:modified>
</cp:coreProperties>
</file>