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bottom w:val="thinThickLargeGap" w:sz="24" w:space="0" w:color="auto"/>
        </w:tblBorders>
        <w:tblLayout w:type="fixed"/>
        <w:tblLook w:val="04A0"/>
      </w:tblPr>
      <w:tblGrid>
        <w:gridCol w:w="9463"/>
      </w:tblGrid>
      <w:tr w:rsidR="00DD22DA" w:rsidRPr="00DD22DA" w:rsidTr="00DD22DA">
        <w:trPr>
          <w:trHeight w:val="2420"/>
        </w:trPr>
        <w:tc>
          <w:tcPr>
            <w:tcW w:w="9463" w:type="dxa"/>
            <w:tcBorders>
              <w:top w:val="nil"/>
              <w:left w:val="nil"/>
              <w:bottom w:val="thinThickLargeGap" w:sz="24" w:space="0" w:color="auto"/>
              <w:right w:val="nil"/>
            </w:tcBorders>
          </w:tcPr>
          <w:p w:rsidR="00DD22DA" w:rsidRPr="00DD22DA" w:rsidRDefault="00DD22DA" w:rsidP="00DD22DA">
            <w:pPr>
              <w:keepNext/>
              <w:spacing w:after="0"/>
              <w:ind w:right="-568"/>
              <w:jc w:val="center"/>
              <w:outlineLvl w:val="0"/>
              <w:rPr>
                <w:rFonts w:ascii="Times New Roman" w:eastAsia="Times New Roman" w:hAnsi="Times New Roman" w:cs="Times New Roman"/>
                <w:b/>
                <w:sz w:val="32"/>
                <w:szCs w:val="24"/>
              </w:rPr>
            </w:pPr>
            <w:r w:rsidRPr="00DD22DA">
              <w:rPr>
                <w:rFonts w:ascii="Times New Roman" w:eastAsia="Times New Roman" w:hAnsi="Times New Roman" w:cs="Times New Roman"/>
                <w:b/>
                <w:sz w:val="32"/>
                <w:szCs w:val="24"/>
              </w:rPr>
              <w:t xml:space="preserve">Р о с </w:t>
            </w:r>
            <w:proofErr w:type="spellStart"/>
            <w:proofErr w:type="gramStart"/>
            <w:r w:rsidRPr="00DD22DA">
              <w:rPr>
                <w:rFonts w:ascii="Times New Roman" w:eastAsia="Times New Roman" w:hAnsi="Times New Roman" w:cs="Times New Roman"/>
                <w:b/>
                <w:sz w:val="32"/>
                <w:szCs w:val="24"/>
              </w:rPr>
              <w:t>с</w:t>
            </w:r>
            <w:proofErr w:type="spellEnd"/>
            <w:proofErr w:type="gramEnd"/>
            <w:r w:rsidRPr="00DD22DA">
              <w:rPr>
                <w:rFonts w:ascii="Times New Roman" w:eastAsia="Times New Roman" w:hAnsi="Times New Roman" w:cs="Times New Roman"/>
                <w:b/>
                <w:sz w:val="32"/>
                <w:szCs w:val="24"/>
              </w:rPr>
              <w:t xml:space="preserve"> и </w:t>
            </w:r>
            <w:proofErr w:type="spellStart"/>
            <w:r w:rsidRPr="00DD22DA">
              <w:rPr>
                <w:rFonts w:ascii="Times New Roman" w:eastAsia="Times New Roman" w:hAnsi="Times New Roman" w:cs="Times New Roman"/>
                <w:b/>
                <w:sz w:val="32"/>
                <w:szCs w:val="24"/>
              </w:rPr>
              <w:t>й</w:t>
            </w:r>
            <w:proofErr w:type="spellEnd"/>
            <w:r w:rsidRPr="00DD22DA">
              <w:rPr>
                <w:rFonts w:ascii="Times New Roman" w:eastAsia="Times New Roman" w:hAnsi="Times New Roman" w:cs="Times New Roman"/>
                <w:b/>
                <w:sz w:val="32"/>
                <w:szCs w:val="24"/>
              </w:rPr>
              <w:t xml:space="preserve"> с к а я  Ф е </w:t>
            </w:r>
            <w:proofErr w:type="spellStart"/>
            <w:r w:rsidRPr="00DD22DA">
              <w:rPr>
                <w:rFonts w:ascii="Times New Roman" w:eastAsia="Times New Roman" w:hAnsi="Times New Roman" w:cs="Times New Roman"/>
                <w:b/>
                <w:sz w:val="32"/>
                <w:szCs w:val="24"/>
              </w:rPr>
              <w:t>д</w:t>
            </w:r>
            <w:proofErr w:type="spellEnd"/>
            <w:r w:rsidRPr="00DD22DA">
              <w:rPr>
                <w:rFonts w:ascii="Times New Roman" w:eastAsia="Times New Roman" w:hAnsi="Times New Roman" w:cs="Times New Roman"/>
                <w:b/>
                <w:sz w:val="32"/>
                <w:szCs w:val="24"/>
              </w:rPr>
              <w:t xml:space="preserve"> е </w:t>
            </w:r>
            <w:proofErr w:type="spellStart"/>
            <w:r w:rsidRPr="00DD22DA">
              <w:rPr>
                <w:rFonts w:ascii="Times New Roman" w:eastAsia="Times New Roman" w:hAnsi="Times New Roman" w:cs="Times New Roman"/>
                <w:b/>
                <w:sz w:val="32"/>
                <w:szCs w:val="24"/>
              </w:rPr>
              <w:t>р</w:t>
            </w:r>
            <w:proofErr w:type="spellEnd"/>
            <w:r w:rsidRPr="00DD22DA">
              <w:rPr>
                <w:rFonts w:ascii="Times New Roman" w:eastAsia="Times New Roman" w:hAnsi="Times New Roman" w:cs="Times New Roman"/>
                <w:b/>
                <w:sz w:val="32"/>
                <w:szCs w:val="24"/>
              </w:rPr>
              <w:t xml:space="preserve"> а </w:t>
            </w:r>
            <w:proofErr w:type="spellStart"/>
            <w:r w:rsidRPr="00DD22DA">
              <w:rPr>
                <w:rFonts w:ascii="Times New Roman" w:eastAsia="Times New Roman" w:hAnsi="Times New Roman" w:cs="Times New Roman"/>
                <w:b/>
                <w:sz w:val="32"/>
                <w:szCs w:val="24"/>
              </w:rPr>
              <w:t>ц</w:t>
            </w:r>
            <w:proofErr w:type="spellEnd"/>
            <w:r w:rsidRPr="00DD22DA">
              <w:rPr>
                <w:rFonts w:ascii="Times New Roman" w:eastAsia="Times New Roman" w:hAnsi="Times New Roman" w:cs="Times New Roman"/>
                <w:b/>
                <w:sz w:val="32"/>
                <w:szCs w:val="24"/>
              </w:rPr>
              <w:t xml:space="preserve"> и я</w:t>
            </w:r>
          </w:p>
          <w:p w:rsidR="00DD22DA" w:rsidRPr="00DD22DA" w:rsidRDefault="00DD22DA" w:rsidP="00DD22DA">
            <w:pPr>
              <w:spacing w:before="240" w:after="60"/>
              <w:jc w:val="center"/>
              <w:outlineLvl w:val="4"/>
              <w:rPr>
                <w:rFonts w:ascii="Times New Roman" w:eastAsia="Times New Roman" w:hAnsi="Times New Roman" w:cs="Times New Roman"/>
                <w:b/>
                <w:bCs/>
                <w:iCs/>
                <w:sz w:val="32"/>
                <w:szCs w:val="32"/>
              </w:rPr>
            </w:pPr>
            <w:r w:rsidRPr="00DD22DA">
              <w:rPr>
                <w:rFonts w:ascii="Times New Roman" w:eastAsia="Times New Roman" w:hAnsi="Times New Roman" w:cs="Times New Roman"/>
                <w:b/>
                <w:bCs/>
                <w:iCs/>
                <w:sz w:val="32"/>
                <w:szCs w:val="32"/>
              </w:rPr>
              <w:t>Иркутская   область</w:t>
            </w:r>
          </w:p>
          <w:p w:rsidR="00DD22DA" w:rsidRPr="00DD22DA" w:rsidRDefault="00DD22DA" w:rsidP="00DD22DA">
            <w:pPr>
              <w:jc w:val="center"/>
              <w:rPr>
                <w:rFonts w:ascii="Times New Roman" w:hAnsi="Times New Roman" w:cs="Times New Roman"/>
                <w:b/>
                <w:sz w:val="32"/>
              </w:rPr>
            </w:pPr>
            <w:r w:rsidRPr="00DD22DA">
              <w:rPr>
                <w:rFonts w:ascii="Times New Roman" w:hAnsi="Times New Roman" w:cs="Times New Roman"/>
                <w:b/>
                <w:sz w:val="32"/>
              </w:rPr>
              <w:t>Муниципальное образование «Тайшетский  район»</w:t>
            </w:r>
          </w:p>
          <w:p w:rsidR="00DD22DA" w:rsidRPr="00DD22DA" w:rsidRDefault="00DD22DA" w:rsidP="00DD22DA">
            <w:pPr>
              <w:jc w:val="center"/>
              <w:rPr>
                <w:rFonts w:ascii="Times New Roman" w:hAnsi="Times New Roman" w:cs="Times New Roman"/>
                <w:b/>
                <w:sz w:val="28"/>
                <w:szCs w:val="28"/>
              </w:rPr>
            </w:pPr>
            <w:r w:rsidRPr="00DD22DA">
              <w:rPr>
                <w:rFonts w:ascii="Times New Roman" w:hAnsi="Times New Roman" w:cs="Times New Roman"/>
                <w:b/>
                <w:sz w:val="28"/>
                <w:szCs w:val="28"/>
              </w:rPr>
              <w:t>АДМИНИСТРАЦИЯ  ТАМТАЧЕТСКОГО  МУНИЦИПАЛЬНОГО  ОБРАЗОВАНИЯ</w:t>
            </w:r>
          </w:p>
          <w:p w:rsidR="00DD22DA" w:rsidRPr="00DD22DA" w:rsidRDefault="00DD22DA" w:rsidP="00DD22DA">
            <w:pPr>
              <w:spacing w:before="240" w:after="60"/>
              <w:jc w:val="center"/>
              <w:outlineLvl w:val="6"/>
              <w:rPr>
                <w:rFonts w:ascii="Times New Roman" w:eastAsia="Times New Roman" w:hAnsi="Times New Roman" w:cs="Times New Roman"/>
                <w:b/>
                <w:sz w:val="44"/>
                <w:szCs w:val="44"/>
              </w:rPr>
            </w:pPr>
            <w:r w:rsidRPr="00DD22DA">
              <w:rPr>
                <w:rFonts w:ascii="Times New Roman" w:eastAsia="Times New Roman" w:hAnsi="Times New Roman" w:cs="Times New Roman"/>
                <w:b/>
                <w:sz w:val="44"/>
                <w:szCs w:val="44"/>
              </w:rPr>
              <w:t>ПОСТАНОВЛЕНИЕ</w:t>
            </w:r>
          </w:p>
          <w:p w:rsidR="00DD22DA" w:rsidRPr="00DD22DA" w:rsidRDefault="00DD22DA" w:rsidP="00DD22DA">
            <w:pPr>
              <w:suppressLineNumbers/>
              <w:spacing w:after="0"/>
              <w:jc w:val="both"/>
              <w:rPr>
                <w:rFonts w:ascii="Times New Roman" w:eastAsia="Times New Roman" w:hAnsi="Times New Roman" w:cs="Times New Roman"/>
                <w:sz w:val="26"/>
                <w:szCs w:val="24"/>
              </w:rPr>
            </w:pPr>
          </w:p>
        </w:tc>
      </w:tr>
    </w:tbl>
    <w:p w:rsidR="00DD22DA" w:rsidRPr="00DD22DA" w:rsidRDefault="00DD22DA" w:rsidP="00DD22DA">
      <w:pPr>
        <w:spacing w:after="0" w:line="240" w:lineRule="auto"/>
        <w:jc w:val="both"/>
        <w:rPr>
          <w:rFonts w:ascii="Times New Roman" w:hAnsi="Times New Roman" w:cs="Times New Roman"/>
        </w:rPr>
      </w:pPr>
    </w:p>
    <w:p w:rsidR="00DD22DA" w:rsidRPr="00DD22DA" w:rsidRDefault="00DD22DA" w:rsidP="00DD22DA">
      <w:pPr>
        <w:spacing w:after="0" w:line="240" w:lineRule="auto"/>
        <w:jc w:val="both"/>
        <w:rPr>
          <w:rFonts w:ascii="Times New Roman" w:hAnsi="Times New Roman" w:cs="Times New Roman"/>
          <w:sz w:val="24"/>
          <w:szCs w:val="24"/>
          <w:u w:val="single"/>
        </w:rPr>
      </w:pPr>
      <w:r w:rsidRPr="00DD22DA">
        <w:rPr>
          <w:rFonts w:ascii="Times New Roman" w:hAnsi="Times New Roman" w:cs="Times New Roman"/>
          <w:sz w:val="24"/>
          <w:szCs w:val="24"/>
        </w:rPr>
        <w:t>от ”_</w:t>
      </w:r>
      <w:r w:rsidR="00371AF3">
        <w:rPr>
          <w:rFonts w:ascii="Times New Roman" w:hAnsi="Times New Roman" w:cs="Times New Roman"/>
          <w:sz w:val="24"/>
          <w:szCs w:val="24"/>
          <w:u w:val="single"/>
        </w:rPr>
        <w:t xml:space="preserve">15 </w:t>
      </w:r>
      <w:r w:rsidRPr="00DD22DA">
        <w:rPr>
          <w:rFonts w:ascii="Times New Roman" w:hAnsi="Times New Roman" w:cs="Times New Roman"/>
          <w:sz w:val="24"/>
          <w:szCs w:val="24"/>
          <w:u w:val="single"/>
        </w:rPr>
        <w:t xml:space="preserve"> </w:t>
      </w:r>
      <w:r w:rsidRPr="00DD22DA">
        <w:rPr>
          <w:rFonts w:ascii="Times New Roman" w:hAnsi="Times New Roman" w:cs="Times New Roman"/>
          <w:sz w:val="24"/>
          <w:szCs w:val="24"/>
        </w:rPr>
        <w:t>”</w:t>
      </w:r>
      <w:proofErr w:type="spellStart"/>
      <w:r w:rsidRPr="00DD22DA">
        <w:rPr>
          <w:rFonts w:ascii="Times New Roman" w:hAnsi="Times New Roman" w:cs="Times New Roman"/>
          <w:sz w:val="24"/>
          <w:szCs w:val="24"/>
        </w:rPr>
        <w:t>___</w:t>
      </w:r>
      <w:r w:rsidR="00371AF3">
        <w:rPr>
          <w:rFonts w:ascii="Times New Roman" w:hAnsi="Times New Roman" w:cs="Times New Roman"/>
          <w:sz w:val="24"/>
          <w:szCs w:val="24"/>
          <w:u w:val="single"/>
        </w:rPr>
        <w:t>октября</w:t>
      </w:r>
      <w:proofErr w:type="spellEnd"/>
      <w:r w:rsidRPr="00DD22DA">
        <w:rPr>
          <w:rFonts w:ascii="Times New Roman" w:hAnsi="Times New Roman" w:cs="Times New Roman"/>
          <w:sz w:val="24"/>
          <w:szCs w:val="24"/>
        </w:rPr>
        <w:t>___</w:t>
      </w:r>
      <w:r w:rsidRPr="00DD22DA">
        <w:rPr>
          <w:rFonts w:ascii="Times New Roman" w:hAnsi="Times New Roman" w:cs="Times New Roman"/>
          <w:sz w:val="24"/>
          <w:szCs w:val="24"/>
          <w:u w:val="single"/>
        </w:rPr>
        <w:t xml:space="preserve"> </w:t>
      </w:r>
      <w:r w:rsidRPr="00DD22DA">
        <w:rPr>
          <w:rFonts w:ascii="Times New Roman" w:hAnsi="Times New Roman" w:cs="Times New Roman"/>
          <w:sz w:val="24"/>
          <w:szCs w:val="24"/>
        </w:rPr>
        <w:t>_2012 г.                                                            №_</w:t>
      </w:r>
      <w:r w:rsidR="00371AF3">
        <w:rPr>
          <w:rFonts w:ascii="Times New Roman" w:hAnsi="Times New Roman" w:cs="Times New Roman"/>
          <w:sz w:val="24"/>
          <w:szCs w:val="24"/>
          <w:u w:val="single"/>
        </w:rPr>
        <w:t>47</w:t>
      </w:r>
      <w:r w:rsidRPr="00DD22DA">
        <w:rPr>
          <w:rFonts w:ascii="Times New Roman" w:hAnsi="Times New Roman" w:cs="Times New Roman"/>
          <w:sz w:val="24"/>
          <w:szCs w:val="24"/>
        </w:rPr>
        <w:t>_</w:t>
      </w:r>
      <w:r w:rsidRPr="00DD22DA">
        <w:rPr>
          <w:rFonts w:ascii="Times New Roman" w:hAnsi="Times New Roman" w:cs="Times New Roman"/>
          <w:sz w:val="24"/>
          <w:szCs w:val="24"/>
          <w:u w:val="single"/>
        </w:rPr>
        <w:t xml:space="preserve"> </w:t>
      </w:r>
    </w:p>
    <w:p w:rsidR="00DD22DA" w:rsidRDefault="00DD22DA"/>
    <w:tbl>
      <w:tblPr>
        <w:tblW w:w="9360" w:type="dxa"/>
        <w:tblInd w:w="108" w:type="dxa"/>
        <w:tblLayout w:type="fixed"/>
        <w:tblLook w:val="04A0"/>
      </w:tblPr>
      <w:tblGrid>
        <w:gridCol w:w="5220"/>
        <w:gridCol w:w="4140"/>
      </w:tblGrid>
      <w:tr w:rsidR="00FA4965" w:rsidRPr="00FA4965" w:rsidTr="00FA4965">
        <w:trPr>
          <w:trHeight w:val="523"/>
        </w:trPr>
        <w:tc>
          <w:tcPr>
            <w:tcW w:w="5220" w:type="dxa"/>
            <w:hideMark/>
          </w:tcPr>
          <w:p w:rsidR="00FA4965" w:rsidRPr="00FA4965" w:rsidRDefault="00FA4965" w:rsidP="00312D48">
            <w:pPr>
              <w:shd w:val="clear" w:color="auto" w:fill="FFFFFF"/>
              <w:spacing w:after="0" w:line="269" w:lineRule="exact"/>
              <w:ind w:left="-108"/>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Об утверждении Административного регламента предоставления муниципальной услуги «</w:t>
            </w:r>
            <w:r w:rsidRPr="00FA4965">
              <w:rPr>
                <w:rFonts w:ascii="Times New Roman" w:eastAsia="Times New Roman" w:hAnsi="Times New Roman" w:cs="Times New Roman"/>
                <w:sz w:val="24"/>
                <w:szCs w:val="20"/>
              </w:rPr>
              <w:t>Подготовка и выдача разрешений на строительство, реконструкцию, капитальный ремонт и ввод объектов капитального строительства в эксплуатацию</w:t>
            </w:r>
            <w:r w:rsidRPr="00FA4965">
              <w:rPr>
                <w:rFonts w:ascii="Times New Roman" w:eastAsia="Times New Roman" w:hAnsi="Times New Roman" w:cs="Times New Roman"/>
                <w:sz w:val="24"/>
                <w:szCs w:val="24"/>
              </w:rPr>
              <w:t xml:space="preserve"> на территории </w:t>
            </w:r>
            <w:r w:rsidR="00312D48">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w:t>
            </w:r>
          </w:p>
        </w:tc>
        <w:tc>
          <w:tcPr>
            <w:tcW w:w="4140" w:type="dxa"/>
          </w:tcPr>
          <w:p w:rsidR="00FA4965" w:rsidRPr="00FA4965" w:rsidRDefault="00FA4965" w:rsidP="00FA4965">
            <w:pPr>
              <w:spacing w:after="0" w:line="240" w:lineRule="auto"/>
              <w:jc w:val="both"/>
              <w:rPr>
                <w:rFonts w:ascii="Times New Roman" w:eastAsia="Times New Roman" w:hAnsi="Times New Roman" w:cs="Times New Roman"/>
                <w:sz w:val="24"/>
                <w:szCs w:val="24"/>
              </w:rPr>
            </w:pPr>
          </w:p>
        </w:tc>
      </w:tr>
    </w:tbl>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roofErr w:type="gramStart"/>
      <w:r w:rsidRPr="00FA4965">
        <w:rPr>
          <w:rFonts w:ascii="Times New Roman" w:eastAsia="Times New Roman" w:hAnsi="Times New Roman" w:cs="Times New Roman"/>
          <w:sz w:val="24"/>
          <w:szCs w:val="20"/>
        </w:rPr>
        <w:t xml:space="preserve">В целях повышения качества предоставления муниципальных услуг и обеспечения открытости и доступности информации по их предоставлению, на основании постановления администрации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 xml:space="preserve">ского муниципального образования от </w:t>
      </w:r>
      <w:r w:rsidR="00312D48">
        <w:rPr>
          <w:rFonts w:ascii="Times New Roman" w:eastAsia="Times New Roman" w:hAnsi="Times New Roman" w:cs="Times New Roman"/>
          <w:sz w:val="24"/>
          <w:szCs w:val="20"/>
        </w:rPr>
        <w:t xml:space="preserve">  30</w:t>
      </w:r>
      <w:r w:rsidRPr="00FA4965">
        <w:rPr>
          <w:rFonts w:ascii="Times New Roman" w:eastAsia="Times New Roman" w:hAnsi="Times New Roman" w:cs="Times New Roman"/>
          <w:sz w:val="24"/>
          <w:szCs w:val="20"/>
        </w:rPr>
        <w:t>.</w:t>
      </w:r>
      <w:r w:rsidR="00312D48">
        <w:rPr>
          <w:rFonts w:ascii="Times New Roman" w:eastAsia="Times New Roman" w:hAnsi="Times New Roman" w:cs="Times New Roman"/>
          <w:sz w:val="24"/>
          <w:szCs w:val="20"/>
        </w:rPr>
        <w:t>1</w:t>
      </w:r>
      <w:r w:rsidRPr="00FA4965">
        <w:rPr>
          <w:rFonts w:ascii="Times New Roman" w:eastAsia="Times New Roman" w:hAnsi="Times New Roman" w:cs="Times New Roman"/>
          <w:sz w:val="24"/>
          <w:szCs w:val="20"/>
        </w:rPr>
        <w:t>2.201</w:t>
      </w:r>
      <w:r w:rsidR="00312D48">
        <w:rPr>
          <w:rFonts w:ascii="Times New Roman" w:eastAsia="Times New Roman" w:hAnsi="Times New Roman" w:cs="Times New Roman"/>
          <w:sz w:val="24"/>
          <w:szCs w:val="20"/>
        </w:rPr>
        <w:t>1</w:t>
      </w:r>
      <w:r w:rsidRPr="00FA4965">
        <w:rPr>
          <w:rFonts w:ascii="Times New Roman" w:eastAsia="Times New Roman" w:hAnsi="Times New Roman" w:cs="Times New Roman"/>
          <w:sz w:val="24"/>
          <w:szCs w:val="20"/>
        </w:rPr>
        <w:t xml:space="preserve"> г. № </w:t>
      </w:r>
      <w:r w:rsidR="00312D48">
        <w:rPr>
          <w:rFonts w:ascii="Times New Roman" w:eastAsia="Times New Roman" w:hAnsi="Times New Roman" w:cs="Times New Roman"/>
          <w:sz w:val="24"/>
          <w:szCs w:val="20"/>
        </w:rPr>
        <w:t>40</w:t>
      </w:r>
      <w:r w:rsidRPr="00FA4965">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ского муниципального образования», руководствуясь Федеральным законом от 27.07.2010 г. № 210-ФЗ «Об организации предоставления государственных и муниципальных услуг», Федеральным законом от 06.10.2003 г.  № 131-ФЗ</w:t>
      </w:r>
      <w:proofErr w:type="gramEnd"/>
      <w:r w:rsidRPr="00FA4965">
        <w:rPr>
          <w:rFonts w:ascii="Times New Roman" w:eastAsia="Times New Roman" w:hAnsi="Times New Roman" w:cs="Times New Roman"/>
          <w:sz w:val="24"/>
          <w:szCs w:val="20"/>
        </w:rPr>
        <w:t xml:space="preserve"> «Об общих принципах организации местного самоуправления в Российской Федерации», статьями 23, 46 Устава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 xml:space="preserve">ского муниципального образования, администрация </w:t>
      </w:r>
      <w:r w:rsidR="00312D48">
        <w:rPr>
          <w:rFonts w:ascii="Times New Roman" w:eastAsia="Times New Roman" w:hAnsi="Times New Roman" w:cs="Times New Roman"/>
          <w:sz w:val="24"/>
          <w:szCs w:val="20"/>
        </w:rPr>
        <w:t>Тамтачетс</w:t>
      </w:r>
      <w:r w:rsidRPr="00FA4965">
        <w:rPr>
          <w:rFonts w:ascii="Times New Roman" w:eastAsia="Times New Roman" w:hAnsi="Times New Roman" w:cs="Times New Roman"/>
          <w:sz w:val="24"/>
          <w:szCs w:val="20"/>
        </w:rPr>
        <w:t>кого муниципального образования</w:t>
      </w:r>
    </w:p>
    <w:p w:rsidR="00FA4965" w:rsidRPr="00FA4965" w:rsidRDefault="00FA4965" w:rsidP="00FA4965">
      <w:pPr>
        <w:suppressLineNumbers/>
        <w:shd w:val="clear" w:color="auto" w:fill="FFFFFF"/>
        <w:suppressAutoHyphens/>
        <w:spacing w:after="0" w:line="240" w:lineRule="auto"/>
        <w:ind w:firstLine="709"/>
        <w:rPr>
          <w:rFonts w:ascii="Times New Roman" w:eastAsia="Times New Roman" w:hAnsi="Times New Roman" w:cs="Times New Roman"/>
          <w:b/>
          <w:bCs/>
          <w:sz w:val="24"/>
          <w:szCs w:val="24"/>
        </w:rPr>
      </w:pPr>
    </w:p>
    <w:p w:rsidR="00FA4965" w:rsidRPr="00FA4965" w:rsidRDefault="00FA4965" w:rsidP="00FA4965">
      <w:pPr>
        <w:suppressLineNumbers/>
        <w:shd w:val="clear" w:color="auto" w:fill="FFFFFF"/>
        <w:suppressAutoHyphens/>
        <w:spacing w:after="0" w:line="240" w:lineRule="auto"/>
        <w:rPr>
          <w:rFonts w:ascii="Times New Roman" w:eastAsia="Times New Roman" w:hAnsi="Times New Roman" w:cs="Times New Roman"/>
          <w:sz w:val="24"/>
          <w:szCs w:val="24"/>
        </w:rPr>
      </w:pPr>
      <w:proofErr w:type="gramStart"/>
      <w:r w:rsidRPr="00FA4965">
        <w:rPr>
          <w:rFonts w:ascii="Times New Roman" w:eastAsia="Times New Roman" w:hAnsi="Times New Roman" w:cs="Times New Roman"/>
          <w:b/>
          <w:bCs/>
          <w:sz w:val="24"/>
          <w:szCs w:val="24"/>
        </w:rPr>
        <w:t>П</w:t>
      </w:r>
      <w:proofErr w:type="gramEnd"/>
      <w:r w:rsidRPr="00FA4965">
        <w:rPr>
          <w:rFonts w:ascii="Times New Roman" w:eastAsia="Times New Roman" w:hAnsi="Times New Roman" w:cs="Times New Roman"/>
          <w:b/>
          <w:bCs/>
          <w:sz w:val="24"/>
          <w:szCs w:val="24"/>
        </w:rPr>
        <w:t xml:space="preserve"> О С Т А Н О В Л Я Е Т</w:t>
      </w:r>
      <w:r w:rsidRPr="00FA4965">
        <w:rPr>
          <w:rFonts w:ascii="Times New Roman" w:eastAsia="Times New Roman" w:hAnsi="Times New Roman" w:cs="Times New Roman"/>
          <w:sz w:val="24"/>
          <w:szCs w:val="24"/>
        </w:rPr>
        <w:t>:</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t>1. Утвердить 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w:t>
      </w:r>
      <w:r w:rsidRPr="00FA4965">
        <w:rPr>
          <w:rFonts w:ascii="Times New Roman" w:eastAsia="Times New Roman" w:hAnsi="Times New Roman" w:cs="Times New Roman"/>
          <w:sz w:val="24"/>
          <w:szCs w:val="24"/>
        </w:rPr>
        <w:t xml:space="preserve"> на территории </w:t>
      </w:r>
      <w:r w:rsidR="00312D48">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w:t>
      </w:r>
      <w:r w:rsidRPr="00FA4965">
        <w:rPr>
          <w:rFonts w:ascii="Times New Roman" w:eastAsia="Times New Roman" w:hAnsi="Times New Roman" w:cs="Times New Roman"/>
          <w:sz w:val="24"/>
          <w:szCs w:val="20"/>
        </w:rPr>
        <w:t xml:space="preserve"> (прилагается).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sidRPr="00FA4965">
        <w:rPr>
          <w:rFonts w:ascii="Times New Roman" w:eastAsia="Times New Roman" w:hAnsi="Times New Roman" w:cs="Times New Roman"/>
          <w:color w:val="000000"/>
          <w:sz w:val="24"/>
          <w:szCs w:val="24"/>
        </w:rPr>
        <w:t xml:space="preserve">2. </w:t>
      </w:r>
      <w:r w:rsidRPr="00FA4965">
        <w:rPr>
          <w:rFonts w:ascii="Times New Roman" w:eastAsia="Times New Roman" w:hAnsi="Times New Roman" w:cs="Times New Roman"/>
          <w:sz w:val="24"/>
          <w:szCs w:val="20"/>
        </w:rPr>
        <w:t xml:space="preserve">Администрации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 xml:space="preserve">ского муниципального образования опубликовать настоящее постановление в бюллетене нормативных правовых актов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ского муниципального образования «</w:t>
      </w:r>
      <w:r w:rsidR="00312D48">
        <w:rPr>
          <w:rFonts w:ascii="Times New Roman" w:eastAsia="Times New Roman" w:hAnsi="Times New Roman" w:cs="Times New Roman"/>
          <w:sz w:val="24"/>
          <w:szCs w:val="20"/>
        </w:rPr>
        <w:t>Живой родник</w:t>
      </w:r>
      <w:r w:rsidRPr="00FA4965">
        <w:rPr>
          <w:rFonts w:ascii="Times New Roman" w:eastAsia="Times New Roman" w:hAnsi="Times New Roman" w:cs="Times New Roman"/>
          <w:sz w:val="24"/>
          <w:szCs w:val="20"/>
        </w:rPr>
        <w:t xml:space="preserve">», разместить на официальном сайте администрации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ского муниципального образования в разделе муниципальные услуги.</w:t>
      </w:r>
    </w:p>
    <w:p w:rsidR="00C90EED" w:rsidRPr="00A9090A" w:rsidRDefault="00C90EED" w:rsidP="00C90EED">
      <w:pPr>
        <w:spacing w:after="0" w:line="240" w:lineRule="auto"/>
        <w:ind w:firstLine="720"/>
        <w:jc w:val="both"/>
        <w:rPr>
          <w:rFonts w:ascii="Times New Roman" w:eastAsia="Times New Roman" w:hAnsi="Times New Roman" w:cs="Times New Roman"/>
          <w:sz w:val="24"/>
          <w:szCs w:val="24"/>
        </w:rPr>
      </w:pPr>
      <w:r w:rsidRPr="00A9090A">
        <w:rPr>
          <w:rFonts w:ascii="Times New Roman" w:eastAsia="Times New Roman" w:hAnsi="Times New Roman" w:cs="Times New Roman"/>
          <w:sz w:val="24"/>
          <w:szCs w:val="24"/>
        </w:rPr>
        <w:t>3. Постановление вступает в силу со дня опубликования.</w:t>
      </w:r>
    </w:p>
    <w:p w:rsidR="00FA4965" w:rsidRPr="00FA4965" w:rsidRDefault="00C90EED"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color w:val="000000"/>
          <w:sz w:val="24"/>
          <w:szCs w:val="24"/>
        </w:rPr>
        <w:t>4</w:t>
      </w:r>
      <w:r w:rsidR="00FA4965" w:rsidRPr="00FA4965">
        <w:rPr>
          <w:rFonts w:ascii="Times New Roman" w:eastAsia="Times New Roman" w:hAnsi="Times New Roman" w:cs="Times New Roman"/>
          <w:color w:val="000000"/>
          <w:sz w:val="24"/>
          <w:szCs w:val="24"/>
        </w:rPr>
        <w:t xml:space="preserve">. </w:t>
      </w:r>
      <w:proofErr w:type="gramStart"/>
      <w:r w:rsidR="00FA4965" w:rsidRPr="00FA4965">
        <w:rPr>
          <w:rFonts w:ascii="Times New Roman" w:eastAsia="Times New Roman" w:hAnsi="Times New Roman" w:cs="Times New Roman"/>
          <w:color w:val="000000"/>
          <w:sz w:val="24"/>
          <w:szCs w:val="24"/>
        </w:rPr>
        <w:t>Контроль за</w:t>
      </w:r>
      <w:proofErr w:type="gramEnd"/>
      <w:r w:rsidR="00FA4965" w:rsidRPr="00FA4965">
        <w:rPr>
          <w:rFonts w:ascii="Times New Roman" w:eastAsia="Times New Roman" w:hAnsi="Times New Roman" w:cs="Times New Roman"/>
          <w:color w:val="000000"/>
          <w:sz w:val="24"/>
          <w:szCs w:val="24"/>
        </w:rPr>
        <w:t xml:space="preserve"> исполнением данного постановления оставляю за собой.</w:t>
      </w:r>
    </w:p>
    <w:p w:rsidR="00FA4965" w:rsidRPr="00FA4965" w:rsidRDefault="00FA4965" w:rsidP="00312D48">
      <w:pPr>
        <w:tabs>
          <w:tab w:val="left" w:pos="6360"/>
        </w:tabs>
        <w:spacing w:after="0" w:line="240" w:lineRule="auto"/>
        <w:jc w:val="both"/>
        <w:rPr>
          <w:rFonts w:ascii="Times New Roman" w:eastAsia="Times New Roman" w:hAnsi="Times New Roman" w:cs="Times New Roman"/>
          <w:color w:val="000000"/>
          <w:sz w:val="24"/>
          <w:szCs w:val="24"/>
        </w:rPr>
      </w:pPr>
      <w:r w:rsidRPr="00FA4965">
        <w:rPr>
          <w:rFonts w:ascii="Times New Roman" w:eastAsia="Times New Roman" w:hAnsi="Times New Roman" w:cs="Times New Roman"/>
          <w:color w:val="000000"/>
          <w:sz w:val="24"/>
          <w:szCs w:val="24"/>
        </w:rPr>
        <w:tab/>
      </w:r>
    </w:p>
    <w:p w:rsidR="00FA4965" w:rsidRPr="00FA4965" w:rsidRDefault="00FA4965" w:rsidP="00FA4965">
      <w:pPr>
        <w:spacing w:after="0" w:line="240" w:lineRule="auto"/>
        <w:jc w:val="both"/>
        <w:rPr>
          <w:rFonts w:ascii="Times New Roman" w:eastAsia="Times New Roman" w:hAnsi="Times New Roman" w:cs="Times New Roman"/>
          <w:color w:val="000000"/>
          <w:sz w:val="24"/>
          <w:szCs w:val="24"/>
        </w:rPr>
      </w:pPr>
      <w:r w:rsidRPr="00FA4965">
        <w:rPr>
          <w:rFonts w:ascii="Times New Roman" w:eastAsia="Times New Roman" w:hAnsi="Times New Roman" w:cs="Times New Roman"/>
          <w:color w:val="000000"/>
          <w:sz w:val="24"/>
          <w:szCs w:val="24"/>
        </w:rPr>
        <w:t xml:space="preserve">Глава </w:t>
      </w:r>
      <w:r w:rsidR="00312D48">
        <w:rPr>
          <w:rFonts w:ascii="Times New Roman" w:eastAsia="Times New Roman" w:hAnsi="Times New Roman" w:cs="Times New Roman"/>
          <w:color w:val="000000"/>
          <w:sz w:val="24"/>
          <w:szCs w:val="24"/>
        </w:rPr>
        <w:t>Тамтачетско</w:t>
      </w:r>
      <w:r w:rsidRPr="00FA4965">
        <w:rPr>
          <w:rFonts w:ascii="Times New Roman" w:eastAsia="Times New Roman" w:hAnsi="Times New Roman" w:cs="Times New Roman"/>
          <w:color w:val="000000"/>
          <w:sz w:val="24"/>
          <w:szCs w:val="24"/>
        </w:rPr>
        <w:t xml:space="preserve">го </w:t>
      </w:r>
    </w:p>
    <w:p w:rsidR="00FA4965" w:rsidRPr="00312D48" w:rsidRDefault="00FA4965" w:rsidP="00312D48">
      <w:pPr>
        <w:spacing w:after="0" w:line="240" w:lineRule="auto"/>
        <w:jc w:val="both"/>
        <w:rPr>
          <w:rFonts w:ascii="Times New Roman" w:eastAsia="Times New Roman" w:hAnsi="Times New Roman" w:cs="Times New Roman"/>
          <w:color w:val="000000"/>
          <w:sz w:val="24"/>
          <w:szCs w:val="24"/>
        </w:rPr>
      </w:pPr>
      <w:r w:rsidRPr="00FA4965">
        <w:rPr>
          <w:rFonts w:ascii="Times New Roman" w:eastAsia="Times New Roman" w:hAnsi="Times New Roman" w:cs="Times New Roman"/>
          <w:color w:val="000000"/>
          <w:sz w:val="24"/>
          <w:szCs w:val="24"/>
        </w:rPr>
        <w:t xml:space="preserve">муниципального образования                                         </w:t>
      </w:r>
      <w:r w:rsidR="00312D48">
        <w:rPr>
          <w:rFonts w:ascii="Times New Roman" w:eastAsia="Times New Roman" w:hAnsi="Times New Roman" w:cs="Times New Roman"/>
          <w:color w:val="000000"/>
          <w:sz w:val="24"/>
          <w:szCs w:val="24"/>
        </w:rPr>
        <w:t xml:space="preserve">           М.В. Мелешенко</w:t>
      </w:r>
    </w:p>
    <w:p w:rsidR="00FA4965" w:rsidRPr="00FA4965" w:rsidRDefault="00FA4965" w:rsidP="00FA4965">
      <w:pPr>
        <w:autoSpaceDE w:val="0"/>
        <w:autoSpaceDN w:val="0"/>
        <w:adjustRightInd w:val="0"/>
        <w:spacing w:after="0" w:line="240" w:lineRule="auto"/>
        <w:jc w:val="right"/>
        <w:outlineLvl w:val="0"/>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lastRenderedPageBreak/>
        <w:t>Утвержден</w:t>
      </w:r>
    </w:p>
    <w:p w:rsidR="00FA4965" w:rsidRPr="00FA4965" w:rsidRDefault="00FA4965" w:rsidP="00FA4965">
      <w:pPr>
        <w:autoSpaceDE w:val="0"/>
        <w:autoSpaceDN w:val="0"/>
        <w:adjustRightInd w:val="0"/>
        <w:spacing w:after="0" w:line="240" w:lineRule="auto"/>
        <w:jc w:val="right"/>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t xml:space="preserve">Постановлением администрации </w:t>
      </w:r>
      <w:r w:rsidR="00312D48">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ского</w:t>
      </w:r>
    </w:p>
    <w:p w:rsidR="00FA4965" w:rsidRPr="00FA4965" w:rsidRDefault="00FA4965" w:rsidP="00FA4965">
      <w:pPr>
        <w:autoSpaceDE w:val="0"/>
        <w:autoSpaceDN w:val="0"/>
        <w:adjustRightInd w:val="0"/>
        <w:spacing w:after="0" w:line="240" w:lineRule="auto"/>
        <w:jc w:val="right"/>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t>муниципального образования</w:t>
      </w:r>
    </w:p>
    <w:p w:rsidR="00FA4965" w:rsidRPr="00371AF3" w:rsidRDefault="00FA4965" w:rsidP="00FA4965">
      <w:pPr>
        <w:autoSpaceDE w:val="0"/>
        <w:autoSpaceDN w:val="0"/>
        <w:adjustRightInd w:val="0"/>
        <w:spacing w:after="0" w:line="240" w:lineRule="auto"/>
        <w:jc w:val="right"/>
        <w:rPr>
          <w:rFonts w:ascii="Times New Roman" w:eastAsia="Times New Roman" w:hAnsi="Times New Roman" w:cs="Times New Roman"/>
          <w:sz w:val="24"/>
          <w:szCs w:val="20"/>
          <w:u w:val="single"/>
        </w:rPr>
      </w:pPr>
      <w:r w:rsidRPr="00FA4965">
        <w:rPr>
          <w:rFonts w:ascii="Times New Roman" w:eastAsia="Times New Roman" w:hAnsi="Times New Roman" w:cs="Times New Roman"/>
          <w:sz w:val="24"/>
          <w:szCs w:val="20"/>
        </w:rPr>
        <w:t>от «</w:t>
      </w:r>
      <w:r w:rsidR="00312D48">
        <w:rPr>
          <w:rFonts w:ascii="Times New Roman" w:eastAsia="Times New Roman" w:hAnsi="Times New Roman" w:cs="Times New Roman"/>
          <w:sz w:val="24"/>
          <w:szCs w:val="20"/>
        </w:rPr>
        <w:t>_</w:t>
      </w:r>
      <w:r w:rsidR="00371AF3">
        <w:rPr>
          <w:rFonts w:ascii="Times New Roman" w:eastAsia="Times New Roman" w:hAnsi="Times New Roman" w:cs="Times New Roman"/>
          <w:sz w:val="24"/>
          <w:szCs w:val="20"/>
          <w:u w:val="single"/>
        </w:rPr>
        <w:t xml:space="preserve">15 </w:t>
      </w:r>
      <w:r w:rsidRPr="00FA4965">
        <w:rPr>
          <w:rFonts w:ascii="Times New Roman" w:eastAsia="Times New Roman" w:hAnsi="Times New Roman" w:cs="Times New Roman"/>
          <w:sz w:val="24"/>
          <w:szCs w:val="20"/>
        </w:rPr>
        <w:t xml:space="preserve">» </w:t>
      </w:r>
      <w:r w:rsidR="00371AF3">
        <w:rPr>
          <w:rFonts w:ascii="Times New Roman" w:eastAsia="Times New Roman" w:hAnsi="Times New Roman" w:cs="Times New Roman"/>
          <w:sz w:val="24"/>
          <w:szCs w:val="20"/>
          <w:u w:val="single"/>
        </w:rPr>
        <w:t>октября</w:t>
      </w:r>
      <w:r w:rsidR="00312D48">
        <w:rPr>
          <w:rFonts w:ascii="Times New Roman" w:eastAsia="Times New Roman" w:hAnsi="Times New Roman" w:cs="Times New Roman"/>
          <w:sz w:val="24"/>
          <w:szCs w:val="20"/>
        </w:rPr>
        <w:t>__</w:t>
      </w:r>
      <w:r w:rsidRPr="00FA4965">
        <w:rPr>
          <w:rFonts w:ascii="Times New Roman" w:eastAsia="Times New Roman" w:hAnsi="Times New Roman" w:cs="Times New Roman"/>
          <w:sz w:val="24"/>
          <w:szCs w:val="20"/>
        </w:rPr>
        <w:t xml:space="preserve"> 2012 года № </w:t>
      </w:r>
      <w:r w:rsidR="00312D48">
        <w:rPr>
          <w:rFonts w:ascii="Times New Roman" w:eastAsia="Times New Roman" w:hAnsi="Times New Roman" w:cs="Times New Roman"/>
          <w:sz w:val="24"/>
          <w:szCs w:val="20"/>
        </w:rPr>
        <w:t>_</w:t>
      </w:r>
      <w:r w:rsidR="00371AF3">
        <w:rPr>
          <w:rFonts w:ascii="Times New Roman" w:eastAsia="Times New Roman" w:hAnsi="Times New Roman" w:cs="Times New Roman"/>
          <w:sz w:val="24"/>
          <w:szCs w:val="20"/>
          <w:u w:val="single"/>
        </w:rPr>
        <w:t>47</w:t>
      </w:r>
    </w:p>
    <w:p w:rsidR="00FA4965" w:rsidRPr="00FA4965" w:rsidRDefault="00FA4965" w:rsidP="00FA4965">
      <w:pPr>
        <w:autoSpaceDE w:val="0"/>
        <w:autoSpaceDN w:val="0"/>
        <w:adjustRightInd w:val="0"/>
        <w:spacing w:after="0" w:line="240" w:lineRule="auto"/>
        <w:jc w:val="right"/>
        <w:rPr>
          <w:rFonts w:ascii="Times New Roman" w:eastAsia="Times New Roman" w:hAnsi="Times New Roman" w:cs="Times New Roman"/>
          <w:sz w:val="24"/>
          <w:szCs w:val="20"/>
        </w:rPr>
      </w:pPr>
    </w:p>
    <w:p w:rsidR="00FA4965" w:rsidRPr="00FA4965" w:rsidRDefault="00FA4965" w:rsidP="00FA4965">
      <w:pPr>
        <w:spacing w:after="0" w:line="240" w:lineRule="auto"/>
        <w:jc w:val="center"/>
        <w:rPr>
          <w:rFonts w:ascii="Times New Roman" w:eastAsia="Times New Roman" w:hAnsi="Times New Roman" w:cs="Times New Roman"/>
          <w:b/>
          <w:bCs/>
          <w:sz w:val="24"/>
          <w:szCs w:val="20"/>
        </w:rPr>
      </w:pPr>
      <w:r w:rsidRPr="00FA4965">
        <w:rPr>
          <w:rFonts w:ascii="Times New Roman" w:eastAsia="Times New Roman" w:hAnsi="Times New Roman" w:cs="Times New Roman"/>
          <w:b/>
          <w:bCs/>
          <w:sz w:val="24"/>
          <w:szCs w:val="20"/>
        </w:rPr>
        <w:t>АДМИНИСТРАТИВНЫЙ РЕГЛАМЕНТ</w:t>
      </w:r>
    </w:p>
    <w:p w:rsidR="00FA4965" w:rsidRPr="00FA4965" w:rsidRDefault="00FA4965" w:rsidP="00FA4965">
      <w:pPr>
        <w:spacing w:after="0" w:line="240" w:lineRule="auto"/>
        <w:jc w:val="center"/>
        <w:rPr>
          <w:rFonts w:ascii="Times New Roman" w:eastAsia="Times New Roman" w:hAnsi="Times New Roman" w:cs="Times New Roman"/>
          <w:b/>
          <w:sz w:val="24"/>
          <w:szCs w:val="20"/>
        </w:rPr>
      </w:pPr>
      <w:r w:rsidRPr="00FA4965">
        <w:rPr>
          <w:rFonts w:ascii="Times New Roman" w:eastAsia="Times New Roman" w:hAnsi="Times New Roman" w:cs="Times New Roman"/>
          <w:b/>
          <w:sz w:val="24"/>
          <w:szCs w:val="20"/>
        </w:rPr>
        <w:t>предоставления  муниципальной услуги</w:t>
      </w:r>
    </w:p>
    <w:p w:rsidR="00FA4965" w:rsidRPr="00FA4965" w:rsidRDefault="00FA4965" w:rsidP="00FA4965">
      <w:pPr>
        <w:spacing w:after="0" w:line="240" w:lineRule="auto"/>
        <w:jc w:val="center"/>
        <w:rPr>
          <w:rFonts w:ascii="Times New Roman" w:eastAsia="Times New Roman" w:hAnsi="Times New Roman" w:cs="Times New Roman"/>
          <w:b/>
          <w:bCs/>
          <w:color w:val="000000"/>
          <w:sz w:val="24"/>
          <w:szCs w:val="28"/>
        </w:rPr>
      </w:pPr>
      <w:r w:rsidRPr="00FA4965">
        <w:rPr>
          <w:rFonts w:ascii="Times New Roman" w:eastAsia="Times New Roman" w:hAnsi="Times New Roman" w:cs="Times New Roman"/>
          <w:b/>
          <w:bCs/>
          <w:color w:val="000000"/>
          <w:sz w:val="24"/>
        </w:rPr>
        <w:t>«</w:t>
      </w:r>
      <w:r w:rsidRPr="00FA4965">
        <w:rPr>
          <w:rFonts w:ascii="Times New Roman" w:eastAsia="Times New Roman" w:hAnsi="Times New Roman" w:cs="Times New Roman"/>
          <w:b/>
          <w:sz w:val="24"/>
          <w:szCs w:val="20"/>
        </w:rPr>
        <w:t>Подготовка и выдача разрешений на строительство, реконструкцию, капитальный ремонт и ввод объектов капитального строительства в эксплуатацию</w:t>
      </w:r>
      <w:r w:rsidRPr="00FA4965">
        <w:rPr>
          <w:rFonts w:ascii="Times New Roman" w:eastAsia="Times New Roman" w:hAnsi="Times New Roman" w:cs="Times New Roman"/>
          <w:b/>
          <w:bCs/>
          <w:color w:val="000000"/>
          <w:sz w:val="24"/>
        </w:rPr>
        <w:t xml:space="preserve"> на территории </w:t>
      </w:r>
      <w:r w:rsidR="00EE2A75">
        <w:rPr>
          <w:rFonts w:ascii="Times New Roman" w:eastAsia="Times New Roman" w:hAnsi="Times New Roman" w:cs="Times New Roman"/>
          <w:b/>
          <w:bCs/>
          <w:color w:val="000000"/>
          <w:sz w:val="24"/>
        </w:rPr>
        <w:t>Тамтачет</w:t>
      </w:r>
      <w:r w:rsidRPr="00FA4965">
        <w:rPr>
          <w:rFonts w:ascii="Times New Roman" w:eastAsia="Times New Roman" w:hAnsi="Times New Roman" w:cs="Times New Roman"/>
          <w:b/>
          <w:bCs/>
          <w:color w:val="000000"/>
          <w:sz w:val="24"/>
        </w:rPr>
        <w:t>ского муниципального образования»</w:t>
      </w: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I. ОБЩИЕ ПОЛОЖЕНИЯ</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1. </w:t>
      </w:r>
      <w:proofErr w:type="gramStart"/>
      <w:r w:rsidRPr="00FA4965">
        <w:rPr>
          <w:rFonts w:ascii="Times New Roman" w:eastAsia="Times New Roman" w:hAnsi="Times New Roman" w:cs="Times New Roman"/>
          <w:sz w:val="24"/>
          <w:szCs w:val="24"/>
        </w:rPr>
        <w:t xml:space="preserve">Административный регламент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r w:rsidR="00EE2A75">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ского муниципального образования» (далее по тексту именуемой «муниципальная услуга») разработан в соответствии с Федеральным </w:t>
      </w:r>
      <w:r w:rsidR="00EE2A75">
        <w:rPr>
          <w:rFonts w:ascii="Times New Roman" w:eastAsia="Times New Roman" w:hAnsi="Times New Roman" w:cs="Times New Roman"/>
          <w:sz w:val="24"/>
          <w:szCs w:val="24"/>
        </w:rPr>
        <w:t>законом от</w:t>
      </w:r>
      <w:r w:rsidRPr="00FA4965">
        <w:rPr>
          <w:rFonts w:ascii="Times New Roman" w:eastAsia="Times New Roman" w:hAnsi="Times New Roman" w:cs="Times New Roman"/>
          <w:sz w:val="24"/>
          <w:szCs w:val="24"/>
        </w:rPr>
        <w:t xml:space="preserve"> 27.07.2010 года №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стандарт</w:t>
      </w:r>
      <w:proofErr w:type="gramEnd"/>
      <w:r w:rsidRPr="00FA4965">
        <w:rPr>
          <w:rFonts w:ascii="Times New Roman" w:eastAsia="Times New Roman" w:hAnsi="Times New Roman" w:cs="Times New Roman"/>
          <w:sz w:val="24"/>
          <w:szCs w:val="24"/>
        </w:rPr>
        <w:t xml:space="preserve">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Основные понятия и термины</w:t>
      </w:r>
    </w:p>
    <w:p w:rsidR="00FA4965" w:rsidRPr="00FA4965" w:rsidRDefault="00FA4965" w:rsidP="00FA4965">
      <w:pPr>
        <w:suppressLineNumbers/>
        <w:suppressAutoHyphens/>
        <w:autoSpaceDE w:val="0"/>
        <w:autoSpaceDN w:val="0"/>
        <w:adjustRightInd w:val="0"/>
        <w:spacing w:after="0" w:line="240" w:lineRule="auto"/>
        <w:ind w:firstLine="709"/>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Административный регламент - нормативный правовой акт, устанавливающий порядок и стандарт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3. Муниципальная услуга - деятельность по реализации функций администрации </w:t>
      </w:r>
      <w:r w:rsidR="00EE2A75">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ского муниципального образования (далее - администрация), которая осуществляется по запросам заявителей в пределах полномочий администрации, по решению вопросов местного значения, установленных в соответствии с Федеральным </w:t>
      </w:r>
      <w:r w:rsidR="00EE2A75">
        <w:rPr>
          <w:rFonts w:ascii="Times New Roman" w:eastAsia="Times New Roman" w:hAnsi="Times New Roman" w:cs="Times New Roman"/>
          <w:sz w:val="24"/>
          <w:szCs w:val="24"/>
        </w:rPr>
        <w:t xml:space="preserve">законом </w:t>
      </w:r>
      <w:r w:rsidRPr="00FA4965">
        <w:rPr>
          <w:rFonts w:ascii="Times New Roman" w:eastAsia="Times New Roman" w:hAnsi="Times New Roman" w:cs="Times New Roman"/>
          <w:sz w:val="24"/>
          <w:szCs w:val="24"/>
        </w:rPr>
        <w:t xml:space="preserve">от 06.10.2003 года № 131-ФЗ «Об общих принципах организации местного самоуправления в Российской Федерации» и </w:t>
      </w:r>
      <w:r w:rsidR="00EE2A75">
        <w:rPr>
          <w:rFonts w:ascii="Times New Roman" w:eastAsia="Times New Roman" w:hAnsi="Times New Roman" w:cs="Times New Roman"/>
          <w:sz w:val="24"/>
          <w:szCs w:val="24"/>
        </w:rPr>
        <w:t>Уставом Тамтачет</w:t>
      </w:r>
      <w:r w:rsidRPr="00FA4965">
        <w:rPr>
          <w:rFonts w:ascii="Times New Roman" w:eastAsia="Times New Roman" w:hAnsi="Times New Roman" w:cs="Times New Roman"/>
          <w:sz w:val="24"/>
          <w:szCs w:val="24"/>
        </w:rPr>
        <w:t>ского муниципального образования.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4. </w:t>
      </w:r>
      <w:proofErr w:type="gramStart"/>
      <w:r w:rsidRPr="00FA4965">
        <w:rPr>
          <w:rFonts w:ascii="Times New Roman" w:eastAsia="Times New Roman" w:hAnsi="Times New Roman" w:cs="Times New Roman"/>
          <w:sz w:val="24"/>
          <w:szCs w:val="24"/>
        </w:rPr>
        <w:t>Заявитель - обратившееся в администрацию с запросом о предоставлении муниципальной услуги, выраженным в письменной или электронной форме, физическое или юридическое лицо (застройщик, заказчик, привлекаемое застройщиком на основании договора лицо, обеспечивающее на земельном участке, на который имеются правоустанавливающие документы, строительство, реконструкцию, капитальный ремонт объектов капитального строительства или их ввод в эксплуатацию, а также выполнение инженерных изысканий, подготовку проектной документации для их строительства</w:t>
      </w:r>
      <w:proofErr w:type="gramEnd"/>
      <w:r w:rsidRPr="00FA4965">
        <w:rPr>
          <w:rFonts w:ascii="Times New Roman" w:eastAsia="Times New Roman" w:hAnsi="Times New Roman" w:cs="Times New Roman"/>
          <w:sz w:val="24"/>
          <w:szCs w:val="24"/>
        </w:rPr>
        <w:t>, реконструкции, капитального ремонта и эксплуатации).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 Портал муниципальных услуг - муниципальная информационная система, обеспечивающая предоставление администрацией и подведомственными ей учреждениями муниципальных услуг в электронной форме, а также доступ заявителей к сведениям о муниципальных услугах, предназначенным для распространения с использованием сети Интернет и размещенным в информационных системах, обеспечивающих ведение реестров государственных и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 Предоставление услуг в электронной форме - предоставление услуг с использованием информационно-телекоммуникационных технологий, в том числе с использованием Портала муниципальных услуг, Единого портала государственных и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w:t>
      </w:r>
      <w:r w:rsidRPr="00FA4965">
        <w:rPr>
          <w:rFonts w:ascii="Times New Roman" w:eastAsia="Times New Roman" w:hAnsi="Times New Roman" w:cs="Times New Roman"/>
          <w:sz w:val="24"/>
          <w:szCs w:val="24"/>
        </w:rPr>
        <w:lastRenderedPageBreak/>
        <w:t>электронного взаимодействия между государственными органами, органами местного самоуправления, организациями и заявителями.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7. Разрешение на строительство, реконструкцию, капитальный ремонт объекта - документ, подтверждающий соответствие проектной документации требованиям градостроительного плана земельного участка и дающий заявителю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Градостроительным </w:t>
      </w:r>
      <w:r w:rsidR="00B660C9">
        <w:rPr>
          <w:rFonts w:ascii="Times New Roman" w:eastAsia="Times New Roman" w:hAnsi="Times New Roman" w:cs="Times New Roman"/>
          <w:sz w:val="24"/>
          <w:szCs w:val="24"/>
        </w:rPr>
        <w:t xml:space="preserve"> кодексом </w:t>
      </w:r>
      <w:r w:rsidRPr="00FA4965">
        <w:rPr>
          <w:rFonts w:ascii="Times New Roman" w:eastAsia="Times New Roman" w:hAnsi="Times New Roman" w:cs="Times New Roman"/>
          <w:sz w:val="24"/>
          <w:szCs w:val="24"/>
        </w:rPr>
        <w:t>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8. Разрешение на ввод объекта в эксплуатацию -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Порядок информирования о правилах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9. Порядок информирования о правилах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информация о муниципальной услуге, процедуре ее предоставления предоставляется: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непосредственно специалистами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с использованием средств телефонной связи и электронного информирования;</w:t>
      </w:r>
    </w:p>
    <w:p w:rsidR="00FA4965" w:rsidRPr="00FA4965" w:rsidRDefault="00FA4965" w:rsidP="00FA4965">
      <w:pPr>
        <w:suppressLineNumbers/>
        <w:suppressAutoHyphens/>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посредством размещения на официальном сайте администрации в информационно-телекоммуникационной сети </w:t>
      </w:r>
      <w:r w:rsidRPr="00CF547E">
        <w:rPr>
          <w:rFonts w:ascii="Times New Roman" w:eastAsia="Times New Roman" w:hAnsi="Times New Roman" w:cs="Times New Roman"/>
          <w:sz w:val="24"/>
          <w:szCs w:val="24"/>
        </w:rPr>
        <w:t>Интернет</w:t>
      </w:r>
      <w:r w:rsidR="00CF547E">
        <w:rPr>
          <w:rFonts w:ascii="Times New Roman" w:eastAsia="Times New Roman" w:hAnsi="Times New Roman" w:cs="Times New Roman"/>
          <w:sz w:val="24"/>
          <w:szCs w:val="24"/>
        </w:rPr>
        <w:t xml:space="preserve"> </w:t>
      </w:r>
      <w:r w:rsidR="00CF547E" w:rsidRPr="00CF547E">
        <w:rPr>
          <w:rFonts w:ascii="Times New Roman" w:eastAsia="Times New Roman" w:hAnsi="Times New Roman" w:cs="Times New Roman"/>
          <w:sz w:val="24"/>
          <w:szCs w:val="24"/>
        </w:rPr>
        <w:t>(</w:t>
      </w:r>
      <w:proofErr w:type="spellStart"/>
      <w:r w:rsidR="00CF547E">
        <w:rPr>
          <w:rFonts w:ascii="Times New Roman" w:eastAsia="Times New Roman" w:hAnsi="Times New Roman" w:cs="Times New Roman"/>
          <w:sz w:val="24"/>
          <w:szCs w:val="24"/>
          <w:lang w:val="en-US"/>
        </w:rPr>
        <w:t>tamtachet</w:t>
      </w:r>
      <w:proofErr w:type="spellEnd"/>
      <w:r w:rsidR="00CF547E" w:rsidRPr="00CF547E">
        <w:rPr>
          <w:rFonts w:ascii="Times New Roman" w:eastAsia="Times New Roman" w:hAnsi="Times New Roman" w:cs="Times New Roman"/>
          <w:sz w:val="24"/>
          <w:szCs w:val="24"/>
        </w:rPr>
        <w:t>.</w:t>
      </w:r>
      <w:proofErr w:type="spellStart"/>
      <w:r w:rsidR="00CF547E">
        <w:rPr>
          <w:rFonts w:ascii="Times New Roman" w:eastAsia="Times New Roman" w:hAnsi="Times New Roman" w:cs="Times New Roman"/>
          <w:sz w:val="24"/>
          <w:szCs w:val="24"/>
          <w:lang w:val="en-US"/>
        </w:rPr>
        <w:t>rf</w:t>
      </w:r>
      <w:proofErr w:type="spellEnd"/>
      <w:r w:rsidR="00CF547E" w:rsidRPr="00CF547E">
        <w:rPr>
          <w:rFonts w:ascii="Times New Roman" w:eastAsia="Times New Roman" w:hAnsi="Times New Roman" w:cs="Times New Roman"/>
          <w:sz w:val="24"/>
          <w:szCs w:val="24"/>
        </w:rPr>
        <w:t>)</w:t>
      </w:r>
      <w:r w:rsidR="008475FE">
        <w:rPr>
          <w:rFonts w:ascii="Times New Roman" w:eastAsia="Times New Roman" w:hAnsi="Times New Roman" w:cs="Times New Roman"/>
          <w:sz w:val="24"/>
          <w:szCs w:val="24"/>
        </w:rPr>
        <w:t xml:space="preserve">, </w:t>
      </w:r>
      <w:r w:rsidRPr="00FA4965">
        <w:rPr>
          <w:rFonts w:ascii="Times New Roman" w:eastAsia="Times New Roman" w:hAnsi="Times New Roman" w:cs="Times New Roman"/>
          <w:sz w:val="24"/>
          <w:szCs w:val="24"/>
        </w:rPr>
        <w:t>на портале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в устной форме к специалисту администрации, ответственному за прием и выдачу документов, по адресу: 6650</w:t>
      </w:r>
      <w:r w:rsidR="00B660C9">
        <w:rPr>
          <w:rFonts w:ascii="Times New Roman" w:eastAsia="Times New Roman" w:hAnsi="Times New Roman" w:cs="Times New Roman"/>
          <w:sz w:val="24"/>
          <w:szCs w:val="24"/>
        </w:rPr>
        <w:t>64</w:t>
      </w:r>
      <w:r w:rsidRPr="00FA4965">
        <w:rPr>
          <w:rFonts w:ascii="Times New Roman" w:eastAsia="Times New Roman" w:hAnsi="Times New Roman" w:cs="Times New Roman"/>
          <w:sz w:val="24"/>
          <w:szCs w:val="24"/>
        </w:rPr>
        <w:t xml:space="preserve">, </w:t>
      </w:r>
      <w:r w:rsidR="00AD72B1">
        <w:rPr>
          <w:rFonts w:ascii="Times New Roman" w:eastAsia="Times New Roman" w:hAnsi="Times New Roman" w:cs="Times New Roman"/>
          <w:sz w:val="24"/>
          <w:szCs w:val="24"/>
        </w:rPr>
        <w:t xml:space="preserve">Россия, </w:t>
      </w:r>
      <w:r w:rsidRPr="00FA4965">
        <w:rPr>
          <w:rFonts w:ascii="Times New Roman" w:eastAsia="Times New Roman" w:hAnsi="Times New Roman" w:cs="Times New Roman"/>
          <w:sz w:val="24"/>
          <w:szCs w:val="24"/>
        </w:rPr>
        <w:t xml:space="preserve">Иркутская область, Тайшетский  район, </w:t>
      </w:r>
      <w:r w:rsidR="00AD72B1">
        <w:rPr>
          <w:rFonts w:ascii="Times New Roman" w:eastAsia="Times New Roman" w:hAnsi="Times New Roman" w:cs="Times New Roman"/>
          <w:sz w:val="24"/>
          <w:szCs w:val="24"/>
        </w:rPr>
        <w:t xml:space="preserve">                </w:t>
      </w:r>
      <w:r w:rsidRPr="00FA4965">
        <w:rPr>
          <w:rFonts w:ascii="Times New Roman" w:eastAsia="Times New Roman" w:hAnsi="Times New Roman" w:cs="Times New Roman"/>
          <w:sz w:val="24"/>
          <w:szCs w:val="24"/>
        </w:rPr>
        <w:t xml:space="preserve">п. </w:t>
      </w:r>
      <w:r w:rsidR="00B660C9">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 ул. </w:t>
      </w:r>
      <w:r w:rsidR="00AD72B1">
        <w:rPr>
          <w:rFonts w:ascii="Times New Roman" w:eastAsia="Times New Roman" w:hAnsi="Times New Roman" w:cs="Times New Roman"/>
          <w:sz w:val="24"/>
          <w:szCs w:val="24"/>
        </w:rPr>
        <w:t xml:space="preserve">Б. </w:t>
      </w:r>
      <w:proofErr w:type="spellStart"/>
      <w:r w:rsidR="00B660C9">
        <w:rPr>
          <w:rFonts w:ascii="Times New Roman" w:eastAsia="Times New Roman" w:hAnsi="Times New Roman" w:cs="Times New Roman"/>
          <w:sz w:val="24"/>
          <w:szCs w:val="24"/>
        </w:rPr>
        <w:t>Гайнулина</w:t>
      </w:r>
      <w:proofErr w:type="spellEnd"/>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1А</w:t>
      </w:r>
      <w:r w:rsidRPr="00FA4965">
        <w:rPr>
          <w:rFonts w:ascii="Times New Roman" w:eastAsia="Times New Roman" w:hAnsi="Times New Roman" w:cs="Times New Roman"/>
          <w:sz w:val="24"/>
          <w:szCs w:val="24"/>
        </w:rPr>
        <w:t>.</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в письменной форме почтой в адрес администрации;</w:t>
      </w:r>
    </w:p>
    <w:p w:rsidR="00FA4965" w:rsidRPr="00FA4965" w:rsidRDefault="00FA4965" w:rsidP="00B660C9">
      <w:pPr>
        <w:suppressLineNumbers/>
        <w:suppressAutoHyphens/>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в форме запроса в электронном виде по адресу электронной почты администрации</w:t>
      </w:r>
      <w:r w:rsidR="00B660C9">
        <w:rPr>
          <w:rFonts w:ascii="Times New Roman" w:eastAsia="Times New Roman" w:hAnsi="Times New Roman" w:cs="Times New Roman"/>
          <w:sz w:val="24"/>
          <w:szCs w:val="24"/>
        </w:rPr>
        <w:t xml:space="preserve">: </w:t>
      </w:r>
      <w:proofErr w:type="spellStart"/>
      <w:r w:rsidR="00B660C9">
        <w:rPr>
          <w:rFonts w:ascii="Times New Roman" w:eastAsia="Times New Roman" w:hAnsi="Times New Roman" w:cs="Times New Roman"/>
          <w:sz w:val="24"/>
          <w:szCs w:val="24"/>
          <w:lang w:val="en-US"/>
        </w:rPr>
        <w:t>tamtachet</w:t>
      </w:r>
      <w:proofErr w:type="spellEnd"/>
      <w:r w:rsidR="00B660C9" w:rsidRPr="00B660C9">
        <w:rPr>
          <w:rFonts w:ascii="Times New Roman" w:eastAsia="Times New Roman" w:hAnsi="Times New Roman" w:cs="Times New Roman"/>
          <w:sz w:val="24"/>
          <w:szCs w:val="24"/>
        </w:rPr>
        <w:t>-</w:t>
      </w:r>
      <w:r w:rsidR="00B660C9">
        <w:rPr>
          <w:rFonts w:ascii="Times New Roman" w:eastAsia="Times New Roman" w:hAnsi="Times New Roman" w:cs="Times New Roman"/>
          <w:sz w:val="24"/>
          <w:szCs w:val="24"/>
          <w:lang w:val="en-US"/>
        </w:rPr>
        <w:t>mo</w:t>
      </w:r>
      <w:r w:rsidR="00B660C9" w:rsidRPr="00B660C9">
        <w:rPr>
          <w:rFonts w:ascii="Times New Roman" w:eastAsia="Times New Roman" w:hAnsi="Times New Roman" w:cs="Times New Roman"/>
          <w:sz w:val="24"/>
          <w:szCs w:val="24"/>
        </w:rPr>
        <w:t>@</w:t>
      </w:r>
      <w:r w:rsidR="00B660C9">
        <w:rPr>
          <w:rFonts w:ascii="Times New Roman" w:eastAsia="Times New Roman" w:hAnsi="Times New Roman" w:cs="Times New Roman"/>
          <w:sz w:val="24"/>
          <w:szCs w:val="24"/>
          <w:lang w:val="en-US"/>
        </w:rPr>
        <w:t>mail</w:t>
      </w:r>
      <w:r w:rsidR="00B660C9" w:rsidRPr="00B660C9">
        <w:rPr>
          <w:rFonts w:ascii="Times New Roman" w:eastAsia="Times New Roman" w:hAnsi="Times New Roman" w:cs="Times New Roman"/>
          <w:sz w:val="24"/>
          <w:szCs w:val="24"/>
        </w:rPr>
        <w:t>.</w:t>
      </w:r>
      <w:proofErr w:type="spellStart"/>
      <w:r w:rsidR="00B660C9">
        <w:rPr>
          <w:rFonts w:ascii="Times New Roman" w:eastAsia="Times New Roman" w:hAnsi="Times New Roman" w:cs="Times New Roman"/>
          <w:sz w:val="24"/>
          <w:szCs w:val="24"/>
          <w:lang w:val="en-US"/>
        </w:rPr>
        <w:t>ru</w:t>
      </w:r>
      <w:proofErr w:type="spellEnd"/>
      <w:r w:rsidR="00B660C9" w:rsidRPr="00FA4965">
        <w:rPr>
          <w:rFonts w:ascii="Times New Roman" w:eastAsia="Times New Roman" w:hAnsi="Times New Roman" w:cs="Times New Roman"/>
          <w:sz w:val="24"/>
          <w:szCs w:val="24"/>
        </w:rPr>
        <w:t xml:space="preserve"> </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Порядок получения информации заявителями по вопросам предоставления муниципальной услуги</w:t>
      </w: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10. Информирование заявителей проводится в двух формах: устное и письменное.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11. При ответах на телефонные звонки и обращения заявителей лично в приемные часы специалист отдела по градостроительной деятельности администрации, ответственный за прием и выдачу документов,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При невозможности специалиста,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Устное информирование обратившегося лица осуществляется не более 15 минут.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r w:rsidRPr="00FA4965">
        <w:rPr>
          <w:rFonts w:ascii="Times New Roman" w:eastAsia="Times New Roman" w:hAnsi="Times New Roman" w:cs="Times New Roman"/>
          <w:sz w:val="24"/>
          <w:szCs w:val="24"/>
        </w:rPr>
        <w:lastRenderedPageBreak/>
        <w:t>услуги, либо назначает другое удобное для заинтересованного лица время для устного информирования.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12. Письменное информирование по вопросам предоставления муниципальной услуги осуществляется при получении обращения, в том числе в электронном виде по электронной почте или через официальный сайт администрации в сети Интернет, заинтересованного лица о предоставлении письменной информации по вопросам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Ответ на обращение готовится в течение 30 дней со дня регистрации письменного обращения.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Специалист по градостроительной деятельности администрации,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Письменный ответ на обращение подписывается главой поселения  или лицом, временно исполняющим обязанности главы администрации, должен содержать фамилию и номер телефона исполнителя и направляется по почтовому адресу, указанному в обращении и по электронному адресу (при его наличии).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II. СТАНДАРТ ПРЕДОСТАВЛЕНИЯ МУНИЦИПАЛЬНОЙ УСЛУГИ</w:t>
      </w:r>
    </w:p>
    <w:p w:rsidR="00FA4965" w:rsidRPr="00FA4965" w:rsidRDefault="00FA4965" w:rsidP="00FA4965">
      <w:pPr>
        <w:autoSpaceDE w:val="0"/>
        <w:autoSpaceDN w:val="0"/>
        <w:adjustRightInd w:val="0"/>
        <w:spacing w:after="0" w:line="240" w:lineRule="auto"/>
        <w:ind w:left="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13. Муниципальная услуга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r w:rsidR="00B660C9">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ского муниципального образования» предоставляется администрацией </w:t>
      </w:r>
      <w:r w:rsidR="00B660C9">
        <w:rPr>
          <w:rFonts w:ascii="Times New Roman" w:eastAsia="Times New Roman" w:hAnsi="Times New Roman" w:cs="Times New Roman"/>
          <w:sz w:val="24"/>
          <w:szCs w:val="24"/>
        </w:rPr>
        <w:t>Тамтачетс</w:t>
      </w:r>
      <w:r w:rsidRPr="00FA4965">
        <w:rPr>
          <w:rFonts w:ascii="Times New Roman" w:eastAsia="Times New Roman" w:hAnsi="Times New Roman" w:cs="Times New Roman"/>
          <w:sz w:val="24"/>
          <w:szCs w:val="24"/>
        </w:rPr>
        <w:t>кого муниципального образования.</w:t>
      </w: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14. Разрешение на строительство, реконструкцию, капитальный ремонт объектов капитального строительство по заявлению застройщика может быть выдано на отдельные этапы строительства.</w:t>
      </w: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15. Предоставление муниципальной услуги производится бесплатно.</w:t>
      </w: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16. Муниципальная услуга предоставляется в течение 10 дней со дня получения заявления о выдаче разрешения на строительство, реконструкцию, капитальный ремонт, на ввод объектов капитального строительства в эксплуатацию.</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Правовые основания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17. Правовыми основаниями предоставления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Гражданский кодекс Российской Федерации, </w:t>
      </w:r>
      <w:r w:rsidR="00B660C9">
        <w:rPr>
          <w:rFonts w:ascii="Times New Roman" w:eastAsia="Times New Roman" w:hAnsi="Times New Roman" w:cs="Times New Roman"/>
          <w:sz w:val="24"/>
          <w:szCs w:val="24"/>
        </w:rPr>
        <w:t>часть первая</w:t>
      </w:r>
      <w:r w:rsidRPr="00FA4965">
        <w:rPr>
          <w:rFonts w:ascii="Times New Roman" w:eastAsia="Times New Roman" w:hAnsi="Times New Roman" w:cs="Times New Roman"/>
          <w:sz w:val="24"/>
          <w:szCs w:val="24"/>
        </w:rPr>
        <w:t xml:space="preserve"> от 30.11.1994 г. № 51-ФЗ, </w:t>
      </w:r>
      <w:r w:rsidR="00B660C9">
        <w:rPr>
          <w:rFonts w:ascii="Times New Roman" w:eastAsia="Times New Roman" w:hAnsi="Times New Roman" w:cs="Times New Roman"/>
          <w:sz w:val="24"/>
          <w:szCs w:val="24"/>
        </w:rPr>
        <w:t>часть вторая</w:t>
      </w:r>
      <w:r w:rsidRPr="00FA4965">
        <w:rPr>
          <w:rFonts w:ascii="Times New Roman" w:eastAsia="Times New Roman" w:hAnsi="Times New Roman" w:cs="Times New Roman"/>
          <w:sz w:val="24"/>
          <w:szCs w:val="24"/>
        </w:rPr>
        <w:t xml:space="preserve"> от 26.01.1996 г. № 14-ФЗ;</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Градостроительный </w:t>
      </w:r>
      <w:r w:rsidR="00B660C9">
        <w:rPr>
          <w:rFonts w:ascii="Times New Roman" w:eastAsia="Times New Roman" w:hAnsi="Times New Roman" w:cs="Times New Roman"/>
          <w:sz w:val="24"/>
          <w:szCs w:val="24"/>
        </w:rPr>
        <w:t xml:space="preserve">кодекс </w:t>
      </w:r>
      <w:r w:rsidRPr="00FA4965">
        <w:rPr>
          <w:rFonts w:ascii="Times New Roman" w:eastAsia="Times New Roman" w:hAnsi="Times New Roman" w:cs="Times New Roman"/>
          <w:sz w:val="24"/>
          <w:szCs w:val="24"/>
        </w:rPr>
        <w:t>Российской Федерации от 29.12.2004 г. № 190-ФЗ;</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Федеральный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от 29.12.2004 г. № 191-ФЗ «О введении в действие Градостроительного кодекса 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Земельный </w:t>
      </w:r>
      <w:r w:rsidR="00B660C9">
        <w:rPr>
          <w:rFonts w:ascii="Times New Roman" w:eastAsia="Times New Roman" w:hAnsi="Times New Roman" w:cs="Times New Roman"/>
          <w:sz w:val="24"/>
          <w:szCs w:val="24"/>
        </w:rPr>
        <w:t>кодекс</w:t>
      </w:r>
      <w:r w:rsidRPr="00FA4965">
        <w:rPr>
          <w:rFonts w:ascii="Times New Roman" w:eastAsia="Times New Roman" w:hAnsi="Times New Roman" w:cs="Times New Roman"/>
          <w:sz w:val="24"/>
          <w:szCs w:val="24"/>
        </w:rPr>
        <w:t xml:space="preserve"> Российской Федерации от 25.10.2001 г. № 136-ФЗ;</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Федеральный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от 06.10.2003 г. № 131-ФЗ «Об общих принципах организации местного самоуправления в 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Федеральный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от 27.07.2010 г. № 210-ФЗ «Об организации предоставления государственных и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Федеральный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от 02.05.2006 г. № 59-ФЗ «О порядке рассмотрения обращений граждан 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Российской Федерации от 27.04.1993 г. № 4866-1 «Об обжаловании в суд действий и решений, нарушающих права и свободы граждан»;</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lastRenderedPageBreak/>
        <w:t xml:space="preserve">- </w:t>
      </w:r>
      <w:r w:rsidR="00B660C9">
        <w:rPr>
          <w:rFonts w:ascii="Times New Roman" w:eastAsia="Times New Roman" w:hAnsi="Times New Roman" w:cs="Times New Roman"/>
          <w:sz w:val="24"/>
          <w:szCs w:val="24"/>
        </w:rPr>
        <w:t>Постановление</w:t>
      </w:r>
      <w:r w:rsidRPr="00FA4965">
        <w:rPr>
          <w:rFonts w:ascii="Times New Roman" w:eastAsia="Times New Roman" w:hAnsi="Times New Roman" w:cs="Times New Roman"/>
          <w:sz w:val="24"/>
          <w:szCs w:val="24"/>
        </w:rPr>
        <w:t xml:space="preserve"> Правительства Российской Федерации от 24.11.2005 г. № 698 «О форме разрешения на строительство и форме разрешения на ввод объекта в эксплуатацию»;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Приказ</w:t>
      </w:r>
      <w:r w:rsidRPr="00FA4965">
        <w:rPr>
          <w:rFonts w:ascii="Times New Roman" w:eastAsia="Times New Roman" w:hAnsi="Times New Roman" w:cs="Times New Roman"/>
          <w:sz w:val="24"/>
          <w:szCs w:val="24"/>
        </w:rPr>
        <w:t xml:space="preserve"> Министерства регионального развития Российской Федерации от 19.10.2006 г. № 120 «Об утверждении Инструкции о порядке заполнения формы разрешения на строительство»;</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Приказ</w:t>
      </w:r>
      <w:r w:rsidRPr="00FA4965">
        <w:rPr>
          <w:rFonts w:ascii="Times New Roman" w:eastAsia="Times New Roman" w:hAnsi="Times New Roman" w:cs="Times New Roman"/>
          <w:sz w:val="24"/>
          <w:szCs w:val="24"/>
        </w:rPr>
        <w:t xml:space="preserve"> Министерства регионального развития Российской Федерации от 19.10.2006 г. № 121 «Об утверждении Инструкции о порядке заполнения формы разрешения на ввод объекта в эксплуатацию»;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Закон</w:t>
      </w:r>
      <w:r w:rsidRPr="00FA4965">
        <w:rPr>
          <w:rFonts w:ascii="Times New Roman" w:eastAsia="Times New Roman" w:hAnsi="Times New Roman" w:cs="Times New Roman"/>
          <w:sz w:val="24"/>
          <w:szCs w:val="24"/>
        </w:rPr>
        <w:t xml:space="preserve"> Иркутской области от 23.07.2008 г. № 59-оз «О градостроительной деятельности в Иркутской области»;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Устав</w:t>
      </w:r>
      <w:r w:rsidRPr="00FA4965">
        <w:rPr>
          <w:rFonts w:ascii="Times New Roman" w:eastAsia="Times New Roman" w:hAnsi="Times New Roman" w:cs="Times New Roman"/>
          <w:sz w:val="24"/>
          <w:szCs w:val="24"/>
        </w:rPr>
        <w:t xml:space="preserve"> </w:t>
      </w:r>
      <w:r w:rsidR="00B660C9">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w:t>
      </w:r>
    </w:p>
    <w:p w:rsidR="00FA4965" w:rsidRPr="00FA4965" w:rsidRDefault="00B660C9" w:rsidP="00FA4965">
      <w:pPr>
        <w:suppressLineNumbers/>
        <w:suppressAutoHyphens/>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п</w:t>
      </w:r>
      <w:r w:rsidR="00FA4965" w:rsidRPr="00FA4965">
        <w:rPr>
          <w:rFonts w:ascii="Times New Roman" w:eastAsia="Times New Roman" w:hAnsi="Times New Roman" w:cs="Times New Roman"/>
          <w:sz w:val="24"/>
          <w:szCs w:val="20"/>
        </w:rPr>
        <w:t xml:space="preserve">остановление администрации </w:t>
      </w:r>
      <w:r>
        <w:rPr>
          <w:rFonts w:ascii="Times New Roman" w:eastAsia="Times New Roman" w:hAnsi="Times New Roman" w:cs="Times New Roman"/>
          <w:sz w:val="24"/>
          <w:szCs w:val="20"/>
        </w:rPr>
        <w:t>Тамтачет</w:t>
      </w:r>
      <w:r w:rsidR="00FA4965" w:rsidRPr="00FA4965">
        <w:rPr>
          <w:rFonts w:ascii="Times New Roman" w:eastAsia="Times New Roman" w:hAnsi="Times New Roman" w:cs="Times New Roman"/>
          <w:sz w:val="24"/>
          <w:szCs w:val="20"/>
        </w:rPr>
        <w:t xml:space="preserve">ского муниципального образования от </w:t>
      </w:r>
      <w:r>
        <w:rPr>
          <w:rFonts w:ascii="Times New Roman" w:eastAsia="Times New Roman" w:hAnsi="Times New Roman" w:cs="Times New Roman"/>
          <w:sz w:val="24"/>
          <w:szCs w:val="20"/>
        </w:rPr>
        <w:t>30</w:t>
      </w:r>
      <w:r w:rsidR="00FA4965" w:rsidRPr="00FA4965">
        <w:rPr>
          <w:rFonts w:ascii="Times New Roman" w:eastAsia="Times New Roman" w:hAnsi="Times New Roman" w:cs="Times New Roman"/>
          <w:sz w:val="24"/>
          <w:szCs w:val="20"/>
        </w:rPr>
        <w:t>.</w:t>
      </w:r>
      <w:r>
        <w:rPr>
          <w:rFonts w:ascii="Times New Roman" w:eastAsia="Times New Roman" w:hAnsi="Times New Roman" w:cs="Times New Roman"/>
          <w:sz w:val="24"/>
          <w:szCs w:val="20"/>
        </w:rPr>
        <w:t>1</w:t>
      </w:r>
      <w:r w:rsidR="00FA4965" w:rsidRPr="00FA4965">
        <w:rPr>
          <w:rFonts w:ascii="Times New Roman" w:eastAsia="Times New Roman" w:hAnsi="Times New Roman" w:cs="Times New Roman"/>
          <w:sz w:val="24"/>
          <w:szCs w:val="20"/>
        </w:rPr>
        <w:t>2.201</w:t>
      </w:r>
      <w:r>
        <w:rPr>
          <w:rFonts w:ascii="Times New Roman" w:eastAsia="Times New Roman" w:hAnsi="Times New Roman" w:cs="Times New Roman"/>
          <w:sz w:val="24"/>
          <w:szCs w:val="20"/>
        </w:rPr>
        <w:t>1</w:t>
      </w:r>
      <w:r w:rsidR="00FA4965" w:rsidRPr="00FA4965">
        <w:rPr>
          <w:rFonts w:ascii="Times New Roman" w:eastAsia="Times New Roman" w:hAnsi="Times New Roman" w:cs="Times New Roman"/>
          <w:sz w:val="24"/>
          <w:szCs w:val="20"/>
        </w:rPr>
        <w:t xml:space="preserve"> г. № </w:t>
      </w:r>
      <w:r>
        <w:rPr>
          <w:rFonts w:ascii="Times New Roman" w:eastAsia="Times New Roman" w:hAnsi="Times New Roman" w:cs="Times New Roman"/>
          <w:sz w:val="24"/>
          <w:szCs w:val="20"/>
        </w:rPr>
        <w:t>40</w:t>
      </w:r>
      <w:r w:rsidR="00FA4965" w:rsidRPr="00FA4965">
        <w:rPr>
          <w:rFonts w:ascii="Times New Roman" w:eastAsia="Times New Roman" w:hAnsi="Times New Roman" w:cs="Times New Roman"/>
          <w:sz w:val="24"/>
          <w:szCs w:val="20"/>
        </w:rPr>
        <w:t xml:space="preserve"> «О порядке разработки и утверждения административных регламентов предоставления муниципальных услуг </w:t>
      </w:r>
      <w:r>
        <w:rPr>
          <w:rFonts w:ascii="Times New Roman" w:eastAsia="Times New Roman" w:hAnsi="Times New Roman" w:cs="Times New Roman"/>
          <w:sz w:val="24"/>
          <w:szCs w:val="20"/>
        </w:rPr>
        <w:t>Тамтачет</w:t>
      </w:r>
      <w:r w:rsidR="00FA4965" w:rsidRPr="00FA4965">
        <w:rPr>
          <w:rFonts w:ascii="Times New Roman" w:eastAsia="Times New Roman" w:hAnsi="Times New Roman" w:cs="Times New Roman"/>
          <w:sz w:val="24"/>
          <w:szCs w:val="20"/>
        </w:rPr>
        <w:t>ского  муниципального образования»;</w:t>
      </w:r>
    </w:p>
    <w:p w:rsidR="00FA4965" w:rsidRPr="00FA4965" w:rsidRDefault="00FA4965" w:rsidP="00FA4965">
      <w:pPr>
        <w:suppressLineNumbers/>
        <w:suppressAutoHyphens/>
        <w:spacing w:after="0" w:line="240" w:lineRule="auto"/>
        <w:ind w:firstLine="709"/>
        <w:jc w:val="both"/>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t>- настоящий Административный регламент;</w:t>
      </w:r>
    </w:p>
    <w:p w:rsidR="00FA4965" w:rsidRPr="00FA4965" w:rsidRDefault="00FA4965" w:rsidP="00FA4965">
      <w:pPr>
        <w:suppressLineNumbers/>
        <w:suppressAutoHyphens/>
        <w:spacing w:after="0" w:line="240" w:lineRule="auto"/>
        <w:ind w:firstLine="709"/>
        <w:jc w:val="both"/>
        <w:rPr>
          <w:rFonts w:ascii="Times New Roman" w:eastAsia="Times New Roman" w:hAnsi="Times New Roman" w:cs="Times New Roman"/>
          <w:sz w:val="24"/>
          <w:szCs w:val="20"/>
        </w:rPr>
      </w:pPr>
      <w:r w:rsidRPr="00FA4965">
        <w:rPr>
          <w:rFonts w:ascii="Times New Roman" w:eastAsia="Times New Roman" w:hAnsi="Times New Roman" w:cs="Times New Roman"/>
          <w:sz w:val="24"/>
          <w:szCs w:val="20"/>
        </w:rPr>
        <w:t xml:space="preserve">- иные нормативные правовые акты Российской Федерации, Иркутской области, правовые акты администрации </w:t>
      </w:r>
      <w:r w:rsidR="00B660C9">
        <w:rPr>
          <w:rFonts w:ascii="Times New Roman" w:eastAsia="Times New Roman" w:hAnsi="Times New Roman" w:cs="Times New Roman"/>
          <w:sz w:val="24"/>
          <w:szCs w:val="20"/>
        </w:rPr>
        <w:t>Тамтачет</w:t>
      </w:r>
      <w:r w:rsidRPr="00FA4965">
        <w:rPr>
          <w:rFonts w:ascii="Times New Roman" w:eastAsia="Times New Roman" w:hAnsi="Times New Roman" w:cs="Times New Roman"/>
          <w:sz w:val="24"/>
          <w:szCs w:val="20"/>
        </w:rPr>
        <w:t>ского муниципального образования.</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Результат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b/>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18. Результатом предоставления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19. Выдача </w:t>
      </w:r>
      <w:r w:rsidR="008A3742">
        <w:rPr>
          <w:rFonts w:ascii="Times New Roman" w:eastAsia="Times New Roman" w:hAnsi="Times New Roman" w:cs="Times New Roman"/>
          <w:sz w:val="24"/>
          <w:szCs w:val="24"/>
        </w:rPr>
        <w:t xml:space="preserve">разрешения </w:t>
      </w:r>
      <w:r w:rsidRPr="00FA4965">
        <w:rPr>
          <w:rFonts w:ascii="Times New Roman" w:eastAsia="Times New Roman" w:hAnsi="Times New Roman" w:cs="Times New Roman"/>
          <w:sz w:val="24"/>
          <w:szCs w:val="24"/>
        </w:rPr>
        <w:t>на строительство (реконструкцию, капитальный ремонт) установленной формы (Приложение № 3).</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20. Отказ в выдаче </w:t>
      </w:r>
      <w:r w:rsidR="008A3742">
        <w:rPr>
          <w:rFonts w:ascii="Times New Roman" w:eastAsia="Times New Roman" w:hAnsi="Times New Roman" w:cs="Times New Roman"/>
          <w:sz w:val="24"/>
          <w:szCs w:val="24"/>
        </w:rPr>
        <w:t>разрешения</w:t>
      </w:r>
      <w:r w:rsidRPr="00FA4965">
        <w:rPr>
          <w:rFonts w:ascii="Times New Roman" w:eastAsia="Times New Roman" w:hAnsi="Times New Roman" w:cs="Times New Roman"/>
          <w:sz w:val="24"/>
          <w:szCs w:val="24"/>
        </w:rPr>
        <w:t xml:space="preserve"> на строительство (реконструкцию, капитальный ремонт).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21. Выдача разрешения на ввод в эксплуатацию объекта капитального строительства установленной формы (Приложение № 4).</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22. Отказ в выдаче </w:t>
      </w:r>
      <w:r w:rsidR="00E86ADB">
        <w:rPr>
          <w:rFonts w:ascii="Times New Roman" w:eastAsia="Times New Roman" w:hAnsi="Times New Roman" w:cs="Times New Roman"/>
          <w:sz w:val="24"/>
          <w:szCs w:val="24"/>
        </w:rPr>
        <w:t>разрешения</w:t>
      </w:r>
      <w:r w:rsidRPr="00FA4965">
        <w:rPr>
          <w:rFonts w:ascii="Times New Roman" w:eastAsia="Times New Roman" w:hAnsi="Times New Roman" w:cs="Times New Roman"/>
          <w:sz w:val="24"/>
          <w:szCs w:val="24"/>
        </w:rPr>
        <w:t xml:space="preserve"> на ввод в эксплуатацию объекта капитального строительства.</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Перечень документов необходимых для получения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23. Для получения разрешения на строительство (реконструкцию, капитальный ремонт) заявитель представляет в администрацию </w:t>
      </w:r>
      <w:r w:rsidR="00332652">
        <w:rPr>
          <w:rFonts w:ascii="Times New Roman" w:eastAsia="Times New Roman" w:hAnsi="Times New Roman" w:cs="Times New Roman"/>
          <w:sz w:val="24"/>
          <w:szCs w:val="24"/>
        </w:rPr>
        <w:t>заявление</w:t>
      </w:r>
      <w:r w:rsidRPr="00FA4965">
        <w:rPr>
          <w:rFonts w:ascii="Times New Roman" w:eastAsia="Times New Roman" w:hAnsi="Times New Roman" w:cs="Times New Roman"/>
          <w:sz w:val="24"/>
          <w:szCs w:val="24"/>
        </w:rPr>
        <w:t xml:space="preserve"> на выдачу разрешения на строительство (реконструкцию, капитальный ремонт) по установленной форме (Приложение № 1). К указанному </w:t>
      </w:r>
      <w:r w:rsidR="00332652">
        <w:rPr>
          <w:rFonts w:ascii="Times New Roman" w:eastAsia="Times New Roman" w:hAnsi="Times New Roman" w:cs="Times New Roman"/>
          <w:sz w:val="24"/>
          <w:szCs w:val="24"/>
        </w:rPr>
        <w:t>заявлению</w:t>
      </w:r>
      <w:r w:rsidRPr="00FA4965">
        <w:rPr>
          <w:rFonts w:ascii="Times New Roman" w:eastAsia="Times New Roman" w:hAnsi="Times New Roman" w:cs="Times New Roman"/>
          <w:sz w:val="24"/>
          <w:szCs w:val="24"/>
        </w:rPr>
        <w:t xml:space="preserve"> прилагаются следующие документы: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правоустанавливающие документы на земельный участок;</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градостроительный план земельного участка;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материалы, содержащиеся в проектной документации: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а) пояснительная записка;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в) схемы, отображающие архитектурные решения;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г)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A4965">
        <w:rPr>
          <w:rFonts w:ascii="Times New Roman" w:eastAsia="Times New Roman" w:hAnsi="Times New Roman" w:cs="Times New Roman"/>
          <w:sz w:val="24"/>
          <w:szCs w:val="24"/>
        </w:rPr>
        <w:t>д</w:t>
      </w:r>
      <w:proofErr w:type="spellEnd"/>
      <w:r w:rsidRPr="00FA4965">
        <w:rPr>
          <w:rFonts w:ascii="Times New Roman" w:eastAsia="Times New Roman" w:hAnsi="Times New Roman" w:cs="Times New Roman"/>
          <w:sz w:val="24"/>
          <w:szCs w:val="24"/>
        </w:rPr>
        <w:t>) проект организации строительства объекта капитального строительства;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е) проект организации работ по сносу или демонтажу объектов капитального строительства, их частей;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lastRenderedPageBreak/>
        <w:t xml:space="preserve">4) положительное заключение государственной экспертизы проектной документации (применительно к проектной документации объектов, предусмотренных </w:t>
      </w:r>
      <w:r w:rsidR="00332652">
        <w:rPr>
          <w:rFonts w:ascii="Times New Roman" w:eastAsia="Times New Roman" w:hAnsi="Times New Roman" w:cs="Times New Roman"/>
          <w:sz w:val="24"/>
          <w:szCs w:val="24"/>
        </w:rPr>
        <w:t>статьей 49</w:t>
      </w:r>
      <w:r w:rsidRPr="00FA4965">
        <w:rPr>
          <w:rFonts w:ascii="Times New Roman" w:eastAsia="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r w:rsidR="00332652">
        <w:rPr>
          <w:rFonts w:ascii="Times New Roman" w:eastAsia="Times New Roman" w:hAnsi="Times New Roman" w:cs="Times New Roman"/>
          <w:sz w:val="24"/>
          <w:szCs w:val="24"/>
        </w:rPr>
        <w:t>частью 6 статьи 49</w:t>
      </w:r>
      <w:r w:rsidRPr="00FA4965">
        <w:rPr>
          <w:rFonts w:ascii="Times New Roman" w:eastAsia="Times New Roman" w:hAnsi="Times New Roman" w:cs="Times New Roman"/>
          <w:sz w:val="24"/>
          <w:szCs w:val="24"/>
        </w:rPr>
        <w:t xml:space="preserve"> Градостроительного кодекса 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r w:rsidR="00332652">
        <w:rPr>
          <w:rFonts w:ascii="Times New Roman" w:eastAsia="Times New Roman" w:hAnsi="Times New Roman" w:cs="Times New Roman"/>
          <w:sz w:val="24"/>
          <w:szCs w:val="24"/>
        </w:rPr>
        <w:t>статьей 51</w:t>
      </w:r>
      <w:r w:rsidRPr="00FA4965">
        <w:rPr>
          <w:rFonts w:ascii="Times New Roman" w:eastAsia="Times New Roman" w:hAnsi="Times New Roman" w:cs="Times New Roman"/>
          <w:sz w:val="24"/>
          <w:szCs w:val="24"/>
        </w:rPr>
        <w:t xml:space="preserve"> Градостроительного кодекса Российской Федерации);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24. В целях строительства, реконструкции, капитального ремонта объекта индивидуального жилищного строительства застройщик прилагает к заявлению следующие документы: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правоустанавливающие документы на земельный участок;</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градостроительный план земельного участка;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25. В соответствии с </w:t>
      </w:r>
      <w:r w:rsidR="00332652">
        <w:rPr>
          <w:rFonts w:ascii="Times New Roman" w:eastAsia="Times New Roman" w:hAnsi="Times New Roman" w:cs="Times New Roman"/>
          <w:sz w:val="24"/>
          <w:szCs w:val="24"/>
        </w:rPr>
        <w:t>пунктом 8 статьи 51</w:t>
      </w:r>
      <w:r w:rsidRPr="00FA4965">
        <w:rPr>
          <w:rFonts w:ascii="Times New Roman" w:eastAsia="Times New Roman" w:hAnsi="Times New Roman" w:cs="Times New Roman"/>
          <w:sz w:val="24"/>
          <w:szCs w:val="24"/>
        </w:rPr>
        <w:t xml:space="preserve"> Градостроительного кодекса Российской Федерации к заявлению может прилагаться положительное заключение негосударственной экспертизы проектной документации.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26. Для получения разрешения на ввод объекта в эксплуатацию заявитель представляет </w:t>
      </w:r>
      <w:proofErr w:type="gramStart"/>
      <w:r w:rsidRPr="00FA4965">
        <w:rPr>
          <w:rFonts w:ascii="Times New Roman" w:eastAsia="Times New Roman" w:hAnsi="Times New Roman" w:cs="Times New Roman"/>
          <w:sz w:val="24"/>
          <w:szCs w:val="24"/>
        </w:rPr>
        <w:t xml:space="preserve">в администрацию </w:t>
      </w:r>
      <w:r w:rsidR="00C966D0">
        <w:rPr>
          <w:rFonts w:ascii="Times New Roman" w:eastAsia="Times New Roman" w:hAnsi="Times New Roman" w:cs="Times New Roman"/>
          <w:sz w:val="24"/>
          <w:szCs w:val="24"/>
        </w:rPr>
        <w:t>заявление</w:t>
      </w:r>
      <w:r w:rsidRPr="00FA4965">
        <w:rPr>
          <w:rFonts w:ascii="Times New Roman" w:eastAsia="Times New Roman" w:hAnsi="Times New Roman" w:cs="Times New Roman"/>
          <w:sz w:val="24"/>
          <w:szCs w:val="24"/>
        </w:rPr>
        <w:t xml:space="preserve"> о выдаче разрешения на ввод объекта в эксплуатацию по установленной форме</w:t>
      </w:r>
      <w:proofErr w:type="gramEnd"/>
      <w:r w:rsidRPr="00FA4965">
        <w:rPr>
          <w:rFonts w:ascii="Times New Roman" w:eastAsia="Times New Roman" w:hAnsi="Times New Roman" w:cs="Times New Roman"/>
          <w:sz w:val="24"/>
          <w:szCs w:val="24"/>
        </w:rPr>
        <w:t xml:space="preserve"> (Приложение № 2). К указанному </w:t>
      </w:r>
      <w:r w:rsidR="00C966D0">
        <w:rPr>
          <w:rFonts w:ascii="Times New Roman" w:eastAsia="Times New Roman" w:hAnsi="Times New Roman" w:cs="Times New Roman"/>
          <w:sz w:val="24"/>
          <w:szCs w:val="24"/>
        </w:rPr>
        <w:t>заявлению</w:t>
      </w:r>
      <w:r w:rsidRPr="00FA4965">
        <w:rPr>
          <w:rFonts w:ascii="Times New Roman" w:eastAsia="Times New Roman" w:hAnsi="Times New Roman" w:cs="Times New Roman"/>
          <w:sz w:val="24"/>
          <w:szCs w:val="24"/>
        </w:rPr>
        <w:t xml:space="preserve"> прилагаются следующие документы: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правоустанавливающие документы на земельный участок:</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нормативно-правовой акт о предоставлении земельного участка в аренду;</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кадастровый план земельного участка (выписка из кадастрового плана);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свидетельство о регистрации права на земельный участок, договор аренды земельного участка;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градостроительный план земельного участка;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разрешение на строительство;</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 акт приемки законченного строительством объекта капитального строительства (в случае осуществления строительства, реконструкции, капитального ремонта на основании договора);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w:t>
      </w:r>
      <w:r w:rsidRPr="00FA4965">
        <w:rPr>
          <w:rFonts w:ascii="Times New Roman" w:eastAsia="Times New Roman" w:hAnsi="Times New Roman" w:cs="Times New Roman"/>
          <w:sz w:val="24"/>
          <w:szCs w:val="24"/>
        </w:rPr>
        <w:lastRenderedPageBreak/>
        <w:t>(лицом,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r w:rsidR="00C966D0">
        <w:rPr>
          <w:rFonts w:ascii="Times New Roman" w:eastAsia="Times New Roman" w:hAnsi="Times New Roman" w:cs="Times New Roman"/>
          <w:sz w:val="24"/>
          <w:szCs w:val="24"/>
        </w:rPr>
        <w:t>частью 7 статьи 54</w:t>
      </w:r>
      <w:r w:rsidRPr="00FA4965">
        <w:rPr>
          <w:rFonts w:ascii="Times New Roman" w:eastAsia="Times New Roman" w:hAnsi="Times New Roman" w:cs="Times New Roman"/>
          <w:sz w:val="24"/>
          <w:szCs w:val="24"/>
        </w:rPr>
        <w:t xml:space="preserve"> Градостроительного кодекса Российской Федерации.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Перечень оснований для отказа в приеме документов, необходимых для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27. Основаниями для отказа в приеме документов, необходимых для предоставления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представление документов, не соответствующих перечню, указанному в 23-26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нарушение требований к оформлению документов.</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Перечень оснований для отказа в предоставлении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28. Основаниями для отказа в предоставлении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а) отсутствие документов, предусмотренных 23-26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б) несоответствие проектной документации требованиям градостроительного плана земельного участка;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в) несоответствие требованиям, установленным в разрешении на отклонение от предельных параметров разрешенного строительства, реконструкции;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г) несоответствие объекта капитального строительства требованиям, установленным в разрешении на строительство;</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spellStart"/>
      <w:r w:rsidRPr="00FA4965">
        <w:rPr>
          <w:rFonts w:ascii="Times New Roman" w:eastAsia="Times New Roman" w:hAnsi="Times New Roman" w:cs="Times New Roman"/>
          <w:sz w:val="24"/>
          <w:szCs w:val="24"/>
        </w:rPr>
        <w:t>д</w:t>
      </w:r>
      <w:proofErr w:type="spellEnd"/>
      <w:r w:rsidRPr="00FA4965">
        <w:rPr>
          <w:rFonts w:ascii="Times New Roman" w:eastAsia="Times New Roman" w:hAnsi="Times New Roman" w:cs="Times New Roman"/>
          <w:sz w:val="24"/>
          <w:szCs w:val="24"/>
        </w:rPr>
        <w:t>)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е) непредставление безвозмездно одного экземпляра копий материалов инженерных изысканий и проектной документации.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Требования к местам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29. Здание, в котором осуществляется предоставление муниципальной услуги, должно располагаться с учетом пешеходной доступности для заявителей.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30. Центральный вход в здание должен быть оборудован информационной вывеской, содержащей следующую информацию: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полное наименование органа;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график работы.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31. Места для ожидания в очереди и для информирования заявителей располагаются в здании администрации и должны быть оборудованы: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информационными стендами с визуальной, текстовой информацией, содержащей: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сведения о местонахождении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6650</w:t>
      </w:r>
      <w:r w:rsidR="005D6212">
        <w:rPr>
          <w:rFonts w:ascii="Times New Roman" w:eastAsia="Times New Roman" w:hAnsi="Times New Roman" w:cs="Times New Roman"/>
          <w:sz w:val="24"/>
          <w:szCs w:val="24"/>
        </w:rPr>
        <w:t>64</w:t>
      </w:r>
      <w:r w:rsidRPr="00FA4965">
        <w:rPr>
          <w:rFonts w:ascii="Times New Roman" w:eastAsia="Times New Roman" w:hAnsi="Times New Roman" w:cs="Times New Roman"/>
          <w:sz w:val="24"/>
          <w:szCs w:val="24"/>
        </w:rPr>
        <w:t xml:space="preserve">, </w:t>
      </w:r>
      <w:r w:rsidR="00AD72B1">
        <w:rPr>
          <w:rFonts w:ascii="Times New Roman" w:eastAsia="Times New Roman" w:hAnsi="Times New Roman" w:cs="Times New Roman"/>
          <w:sz w:val="24"/>
          <w:szCs w:val="24"/>
        </w:rPr>
        <w:t xml:space="preserve">Россия, </w:t>
      </w:r>
      <w:r w:rsidRPr="00FA4965">
        <w:rPr>
          <w:rFonts w:ascii="Times New Roman" w:eastAsia="Times New Roman" w:hAnsi="Times New Roman" w:cs="Times New Roman"/>
          <w:sz w:val="24"/>
          <w:szCs w:val="24"/>
        </w:rPr>
        <w:t xml:space="preserve">Иркутская область, Тайшетский  район, п. </w:t>
      </w:r>
      <w:r w:rsidR="005D6212">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 </w:t>
      </w:r>
      <w:r w:rsidR="00AD72B1">
        <w:rPr>
          <w:rFonts w:ascii="Times New Roman" w:eastAsia="Times New Roman" w:hAnsi="Times New Roman" w:cs="Times New Roman"/>
          <w:sz w:val="24"/>
          <w:szCs w:val="24"/>
        </w:rPr>
        <w:t xml:space="preserve">                     </w:t>
      </w:r>
      <w:r w:rsidRPr="00FA4965">
        <w:rPr>
          <w:rFonts w:ascii="Times New Roman" w:eastAsia="Times New Roman" w:hAnsi="Times New Roman" w:cs="Times New Roman"/>
          <w:sz w:val="24"/>
          <w:szCs w:val="24"/>
        </w:rPr>
        <w:t>ул.</w:t>
      </w:r>
      <w:r w:rsidR="00AD72B1">
        <w:rPr>
          <w:rFonts w:ascii="Times New Roman" w:eastAsia="Times New Roman" w:hAnsi="Times New Roman" w:cs="Times New Roman"/>
          <w:sz w:val="24"/>
          <w:szCs w:val="24"/>
        </w:rPr>
        <w:t xml:space="preserve"> Б.</w:t>
      </w:r>
      <w:r w:rsidRPr="00FA4965">
        <w:rPr>
          <w:rFonts w:ascii="Times New Roman" w:eastAsia="Times New Roman" w:hAnsi="Times New Roman" w:cs="Times New Roman"/>
          <w:sz w:val="24"/>
          <w:szCs w:val="24"/>
        </w:rPr>
        <w:t xml:space="preserve"> </w:t>
      </w:r>
      <w:proofErr w:type="spellStart"/>
      <w:r w:rsidR="005D6212">
        <w:rPr>
          <w:rFonts w:ascii="Times New Roman" w:eastAsia="Times New Roman" w:hAnsi="Times New Roman" w:cs="Times New Roman"/>
          <w:sz w:val="24"/>
          <w:szCs w:val="24"/>
        </w:rPr>
        <w:t>Гайнулина</w:t>
      </w:r>
      <w:proofErr w:type="spellEnd"/>
      <w:r w:rsidRPr="00FA4965">
        <w:rPr>
          <w:rFonts w:ascii="Times New Roman" w:eastAsia="Times New Roman" w:hAnsi="Times New Roman" w:cs="Times New Roman"/>
          <w:sz w:val="24"/>
          <w:szCs w:val="24"/>
        </w:rPr>
        <w:t xml:space="preserve">, </w:t>
      </w:r>
      <w:r w:rsidR="005D6212">
        <w:rPr>
          <w:rFonts w:ascii="Times New Roman" w:eastAsia="Times New Roman" w:hAnsi="Times New Roman" w:cs="Times New Roman"/>
          <w:sz w:val="24"/>
          <w:szCs w:val="24"/>
        </w:rPr>
        <w:t>1А</w:t>
      </w:r>
      <w:r w:rsidRPr="00FA4965">
        <w:rPr>
          <w:rFonts w:ascii="Times New Roman" w:eastAsia="Times New Roman" w:hAnsi="Times New Roman" w:cs="Times New Roman"/>
          <w:sz w:val="24"/>
          <w:szCs w:val="24"/>
        </w:rPr>
        <w:t>.</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телефон (39563) </w:t>
      </w:r>
      <w:r w:rsidR="005D6212">
        <w:rPr>
          <w:rFonts w:ascii="Times New Roman" w:eastAsia="Times New Roman" w:hAnsi="Times New Roman" w:cs="Times New Roman"/>
          <w:sz w:val="24"/>
          <w:szCs w:val="24"/>
        </w:rPr>
        <w:t>9-01-08, факс (39563) 9-01-08</w:t>
      </w:r>
      <w:r w:rsidRPr="00FA4965">
        <w:rPr>
          <w:rFonts w:ascii="Times New Roman" w:eastAsia="Times New Roman" w:hAnsi="Times New Roman" w:cs="Times New Roman"/>
          <w:sz w:val="24"/>
          <w:szCs w:val="24"/>
        </w:rPr>
        <w:t>;</w:t>
      </w:r>
    </w:p>
    <w:p w:rsidR="00FA4965" w:rsidRPr="00CF547E"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адрес официального сайта администрации в информационно-телекоммуникационной сети </w:t>
      </w:r>
      <w:r w:rsidRPr="00CF547E">
        <w:rPr>
          <w:rFonts w:ascii="Times New Roman" w:eastAsia="Times New Roman" w:hAnsi="Times New Roman" w:cs="Times New Roman"/>
          <w:sz w:val="24"/>
          <w:szCs w:val="24"/>
        </w:rPr>
        <w:t>Интернет:</w:t>
      </w:r>
      <w:r w:rsidRPr="00FA4965">
        <w:rPr>
          <w:rFonts w:ascii="Times New Roman" w:eastAsia="Times New Roman" w:hAnsi="Times New Roman" w:cs="Times New Roman"/>
          <w:sz w:val="24"/>
          <w:szCs w:val="24"/>
          <w:u w:val="single"/>
        </w:rPr>
        <w:t xml:space="preserve"> </w:t>
      </w:r>
      <w:proofErr w:type="spellStart"/>
      <w:r w:rsidR="00CF547E">
        <w:rPr>
          <w:rFonts w:ascii="Times New Roman" w:eastAsia="Times New Roman" w:hAnsi="Times New Roman" w:cs="Times New Roman"/>
          <w:sz w:val="24"/>
          <w:szCs w:val="24"/>
          <w:u w:val="single"/>
          <w:lang w:val="en-US"/>
        </w:rPr>
        <w:t>tamtachet</w:t>
      </w:r>
      <w:proofErr w:type="spellEnd"/>
      <w:r w:rsidR="00CF547E" w:rsidRPr="00CF547E">
        <w:rPr>
          <w:rFonts w:ascii="Times New Roman" w:eastAsia="Times New Roman" w:hAnsi="Times New Roman" w:cs="Times New Roman"/>
          <w:sz w:val="24"/>
          <w:szCs w:val="24"/>
          <w:u w:val="single"/>
        </w:rPr>
        <w:t>.</w:t>
      </w:r>
      <w:proofErr w:type="spellStart"/>
      <w:r w:rsidR="00CF547E">
        <w:rPr>
          <w:rFonts w:ascii="Times New Roman" w:eastAsia="Times New Roman" w:hAnsi="Times New Roman" w:cs="Times New Roman"/>
          <w:sz w:val="24"/>
          <w:szCs w:val="24"/>
          <w:u w:val="single"/>
          <w:lang w:val="en-US"/>
        </w:rPr>
        <w:t>rf</w:t>
      </w:r>
      <w:proofErr w:type="spellEnd"/>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lastRenderedPageBreak/>
        <w:t>- график приема посетителей;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формы заявлений и образцы их заполнения;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стульями и столом для возможности оформления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стульями для ожидания в очереди.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32. Место приема заявителей - служебный кабинет специалиста, осуществляющего прием документов, необходимых для предоставления муниципальной услуги, выдачу результата муниципальной услуги, должно быть оборудовано вывесками с указанием номера кабинета и фамилии, имени, отчества и должности специалиста, ведущего прием.</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33. Рабочее место специалиста должно быть оборудовано телефоном, персональным компьютером с возможностью доступа к необходимым информационным базам данных и оргтехнике.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34. В целях обеспечения конфиденциальности сведений о заявителе одним специалистом одновременно ведется прием только одного заявителя. Консультирование и (или) прием двух и более заявителей не допускаются.</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Максимальный срок ожидания в очереди при подаче запроса о предоставлении муниципальной услуги и при получении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35. Максимальное время ожидания в очереди при подаче документов составляет 25 минут; максимальная продолжительность приема у специалиста, осуществляющего прием документов, составляет 20 минут.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результата муниципальной услуги, составляет 10 минут.</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Срок регистрации запроса заявителя о предоставлении муниципальной услуги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37. Заявление регистрируется в день представления (поступления) в администрацию заявления и документов, необходимых для предоставления муниципальной услуги.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Формы подачи заявления на предоставление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38. Заявление в письменной форме подается посредством обращения в администрацию через почту или очного обращения к специалисту по градостроительной деятельности администрации, ответственному за прием документов. К заявлению должны прилагаться документы, перечисленные в п. 23-26.</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39. Прием заявителей осуществляется специалистом администрации, ответственным за прием документов, по графику:</w:t>
      </w:r>
    </w:p>
    <w:p w:rsidR="00FA4965" w:rsidRPr="00FA4965" w:rsidRDefault="00FA4965" w:rsidP="00FA4965">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понедельник - четверг: с 8-00 до 17-00 (обеденный перерыв с 12-00 до 13-00);</w:t>
      </w:r>
    </w:p>
    <w:p w:rsidR="00FA4965" w:rsidRPr="00FA4965" w:rsidRDefault="00FA4965" w:rsidP="00FA4965">
      <w:pPr>
        <w:suppressLineNumbers/>
        <w:suppressAutoHyphens/>
        <w:autoSpaceDE w:val="0"/>
        <w:autoSpaceDN w:val="0"/>
        <w:adjustRightInd w:val="0"/>
        <w:spacing w:after="0" w:line="240" w:lineRule="auto"/>
        <w:ind w:firstLine="709"/>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пятница: с 8-00 до 12-00.</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40. В электронном виде заявление с приложением документов, указанных в 23-26 настоящего Регламента, направляется в администрацию по электронному адресу: </w:t>
      </w:r>
      <w:proofErr w:type="spellStart"/>
      <w:r w:rsidR="00A24AC9">
        <w:rPr>
          <w:rFonts w:ascii="Times New Roman" w:eastAsia="Times New Roman" w:hAnsi="Times New Roman" w:cs="Times New Roman"/>
          <w:sz w:val="24"/>
          <w:szCs w:val="24"/>
          <w:lang w:val="en-US"/>
        </w:rPr>
        <w:t>tamtachet</w:t>
      </w:r>
      <w:proofErr w:type="spellEnd"/>
      <w:r w:rsidR="00A24AC9" w:rsidRPr="00A24AC9">
        <w:rPr>
          <w:rFonts w:ascii="Times New Roman" w:eastAsia="Times New Roman" w:hAnsi="Times New Roman" w:cs="Times New Roman"/>
          <w:sz w:val="24"/>
          <w:szCs w:val="24"/>
        </w:rPr>
        <w:t>-</w:t>
      </w:r>
      <w:r w:rsidR="00A24AC9">
        <w:rPr>
          <w:rFonts w:ascii="Times New Roman" w:eastAsia="Times New Roman" w:hAnsi="Times New Roman" w:cs="Times New Roman"/>
          <w:sz w:val="24"/>
          <w:szCs w:val="24"/>
          <w:lang w:val="en-US"/>
        </w:rPr>
        <w:t>mo</w:t>
      </w:r>
      <w:r w:rsidR="00A24AC9" w:rsidRPr="00A24AC9">
        <w:rPr>
          <w:rFonts w:ascii="Times New Roman" w:eastAsia="Times New Roman" w:hAnsi="Times New Roman" w:cs="Times New Roman"/>
          <w:sz w:val="24"/>
          <w:szCs w:val="24"/>
        </w:rPr>
        <w:t>@</w:t>
      </w:r>
      <w:r w:rsidR="00A24AC9">
        <w:rPr>
          <w:rFonts w:ascii="Times New Roman" w:eastAsia="Times New Roman" w:hAnsi="Times New Roman" w:cs="Times New Roman"/>
          <w:sz w:val="24"/>
          <w:szCs w:val="24"/>
          <w:lang w:val="en-US"/>
        </w:rPr>
        <w:t>mail</w:t>
      </w:r>
      <w:r w:rsidR="00A24AC9" w:rsidRPr="00A24AC9">
        <w:rPr>
          <w:rFonts w:ascii="Times New Roman" w:eastAsia="Times New Roman" w:hAnsi="Times New Roman" w:cs="Times New Roman"/>
          <w:sz w:val="24"/>
          <w:szCs w:val="24"/>
        </w:rPr>
        <w:t>.</w:t>
      </w:r>
      <w:proofErr w:type="spellStart"/>
      <w:r w:rsidR="00A24AC9">
        <w:rPr>
          <w:rFonts w:ascii="Times New Roman" w:eastAsia="Times New Roman" w:hAnsi="Times New Roman" w:cs="Times New Roman"/>
          <w:sz w:val="24"/>
          <w:szCs w:val="24"/>
          <w:lang w:val="en-US"/>
        </w:rPr>
        <w:t>ru</w:t>
      </w:r>
      <w:proofErr w:type="spellEnd"/>
      <w:r w:rsidRPr="00FA4965">
        <w:rPr>
          <w:rFonts w:ascii="Times New Roman" w:eastAsia="Times New Roman" w:hAnsi="Times New Roman" w:cs="Times New Roman"/>
          <w:sz w:val="24"/>
          <w:szCs w:val="24"/>
        </w:rPr>
        <w:t xml:space="preserve"> в сети Интернет или на портал муниципальных услуг. Оригиналы заявления и прилагаемых к нему документов заявитель обязан представить в администрацию не позднее семидневного срока со дня отправки заявления в электронном виде.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Формы заявлений с обеспечением доступа к ним для копирования и заполнения в электронном виде размещены в сети </w:t>
      </w:r>
      <w:r w:rsidRPr="00CF547E">
        <w:rPr>
          <w:rFonts w:ascii="Times New Roman" w:eastAsia="Times New Roman" w:hAnsi="Times New Roman" w:cs="Times New Roman"/>
          <w:sz w:val="24"/>
          <w:szCs w:val="24"/>
        </w:rPr>
        <w:t>Интернет</w:t>
      </w:r>
      <w:r w:rsidR="00CF547E" w:rsidRPr="00CF547E">
        <w:rPr>
          <w:rFonts w:ascii="Times New Roman" w:eastAsia="Times New Roman" w:hAnsi="Times New Roman" w:cs="Times New Roman"/>
          <w:sz w:val="24"/>
          <w:szCs w:val="24"/>
        </w:rPr>
        <w:t xml:space="preserve"> (</w:t>
      </w:r>
      <w:proofErr w:type="spellStart"/>
      <w:r w:rsidR="00CF547E">
        <w:rPr>
          <w:rFonts w:ascii="Times New Roman" w:eastAsia="Times New Roman" w:hAnsi="Times New Roman" w:cs="Times New Roman"/>
          <w:sz w:val="24"/>
          <w:szCs w:val="24"/>
          <w:lang w:val="en-US"/>
        </w:rPr>
        <w:t>tamtachet</w:t>
      </w:r>
      <w:proofErr w:type="spellEnd"/>
      <w:r w:rsidR="00CF547E" w:rsidRPr="00CF547E">
        <w:rPr>
          <w:rFonts w:ascii="Times New Roman" w:eastAsia="Times New Roman" w:hAnsi="Times New Roman" w:cs="Times New Roman"/>
          <w:sz w:val="24"/>
          <w:szCs w:val="24"/>
        </w:rPr>
        <w:t>.</w:t>
      </w:r>
      <w:proofErr w:type="spellStart"/>
      <w:r w:rsidR="00CF547E">
        <w:rPr>
          <w:rFonts w:ascii="Times New Roman" w:eastAsia="Times New Roman" w:hAnsi="Times New Roman" w:cs="Times New Roman"/>
          <w:sz w:val="24"/>
          <w:szCs w:val="24"/>
          <w:lang w:val="en-US"/>
        </w:rPr>
        <w:t>rf</w:t>
      </w:r>
      <w:proofErr w:type="spellEnd"/>
      <w:r w:rsidR="00CF547E">
        <w:rPr>
          <w:rFonts w:ascii="Times New Roman" w:eastAsia="Times New Roman" w:hAnsi="Times New Roman" w:cs="Times New Roman"/>
          <w:sz w:val="24"/>
          <w:szCs w:val="24"/>
        </w:rPr>
        <w:t>)</w:t>
      </w:r>
      <w:r w:rsidR="00CF547E" w:rsidRPr="00CF547E">
        <w:rPr>
          <w:rFonts w:ascii="Times New Roman" w:eastAsia="Times New Roman" w:hAnsi="Times New Roman" w:cs="Times New Roman"/>
          <w:sz w:val="24"/>
          <w:szCs w:val="24"/>
        </w:rPr>
        <w:t xml:space="preserve">, </w:t>
      </w:r>
      <w:r w:rsidRPr="00FA4965">
        <w:rPr>
          <w:rFonts w:ascii="Times New Roman" w:eastAsia="Times New Roman" w:hAnsi="Times New Roman" w:cs="Times New Roman"/>
          <w:sz w:val="24"/>
          <w:szCs w:val="24"/>
        </w:rPr>
        <w:t xml:space="preserve">на официальном сайте администрации, на портале муниципальных услуг, предоставляемых администрацией </w:t>
      </w:r>
      <w:r w:rsidR="00A24AC9">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lastRenderedPageBreak/>
        <w:t>41. Датой принятия заявления является дата поступления почтового отправления, электронного сообщения в администрацию, при очном обращении - дата регистрации заявления специалистом, ответственным за прием документов.</w:t>
      </w: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Показатели доступности и качества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b/>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42. Показателями оценки доступности предоставления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транспортная доступность к местам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информационная открытость порядка и правил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обеспечение возможности направления заявления по электронной почте;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обеспечение доступа к формам заявлений для копирования и заполнения в электронном виде;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размещение информации о порядке предоставления муниципальной услуги на официальном сайте администрации, на портале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размещение информации о муниципальной услуге в сводном реестре государственных и муниципальных услуг, на портале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43. Показателями оценки качества предоставления муниципальной услуги являются: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соответствие предоставляемой услуги требованиям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соблюдение сроков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отсутствие обоснованных жалоб на действия (бездействие) лиц, уполномоченных на предоставление муниципальной услуги, поступивших в администрацию.</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III. АДМИНИСТРАТИВНЫЕ ПРОЦЕДУРЫ</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44. Предоставление муниципальной услуги «Подготовка и выдача разрешений на строительство, реконструкцию, капитальный ремонт и ввод объектов капитального строительства в эксплуатацию на территории </w:t>
      </w:r>
      <w:r w:rsidR="00A24AC9">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 xml:space="preserve">ского муниципального образования» включает в себя следующие административные процедуры </w:t>
      </w:r>
      <w:r w:rsidR="00A24AC9">
        <w:rPr>
          <w:rFonts w:ascii="Times New Roman" w:eastAsia="Times New Roman" w:hAnsi="Times New Roman" w:cs="Times New Roman"/>
          <w:sz w:val="24"/>
          <w:szCs w:val="24"/>
        </w:rPr>
        <w:t xml:space="preserve">       </w:t>
      </w:r>
      <w:r w:rsidRPr="00FA4965">
        <w:rPr>
          <w:rFonts w:ascii="Times New Roman" w:eastAsia="Times New Roman" w:hAnsi="Times New Roman" w:cs="Times New Roman"/>
          <w:sz w:val="24"/>
          <w:szCs w:val="24"/>
        </w:rPr>
        <w:t>(</w:t>
      </w:r>
      <w:r w:rsidR="00A24AC9">
        <w:rPr>
          <w:rFonts w:ascii="Times New Roman" w:eastAsia="Times New Roman" w:hAnsi="Times New Roman" w:cs="Times New Roman"/>
          <w:sz w:val="24"/>
          <w:szCs w:val="24"/>
        </w:rPr>
        <w:t>Приложение № 6</w:t>
      </w:r>
      <w:r w:rsidRPr="00FA4965">
        <w:rPr>
          <w:rFonts w:ascii="Times New Roman" w:eastAsia="Times New Roman" w:hAnsi="Times New Roman" w:cs="Times New Roman"/>
          <w:sz w:val="24"/>
          <w:szCs w:val="24"/>
        </w:rPr>
        <w:t>):</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принятие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рассмотрение заявления и оформление результата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выдача результата предоставления муниципальной услуги заявителю (решения).</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Принятие заявления</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45. Основанием для начала исполнения административной процедуры является личное обращение заявителя в отдел по градостроительной деятельности администрации к специалисту, ответственному за прием и выдачу документов, либо поступление заявления в администрацию по почте, по информационно-телекоммуникационной сети Интернет, включая электронную почту, портал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46. При очном обращении заявителя в отдел по градостроительной деятельности администрации специалист, ответственный за прием и выдачу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проверяет наличие документов, необходимых для предоставления муниципальной услуги, в соответствии с перечнем, установленным п. 23-26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проверяет соблюдение требований к оформлению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3) регистрирует заявление в </w:t>
      </w:r>
      <w:r w:rsidR="00A24AC9">
        <w:rPr>
          <w:rFonts w:ascii="Times New Roman" w:eastAsia="Times New Roman" w:hAnsi="Times New Roman" w:cs="Times New Roman"/>
          <w:sz w:val="24"/>
          <w:szCs w:val="24"/>
        </w:rPr>
        <w:t>книге</w:t>
      </w:r>
      <w:r w:rsidRPr="00FA4965">
        <w:rPr>
          <w:rFonts w:ascii="Times New Roman" w:eastAsia="Times New Roman" w:hAnsi="Times New Roman" w:cs="Times New Roman"/>
          <w:sz w:val="24"/>
          <w:szCs w:val="24"/>
        </w:rPr>
        <w:t xml:space="preserve"> регистрации заявлений на выдачу разрешений на строительство и разрешений на ввод объектов в эксплуатацию, регистрации выданных </w:t>
      </w:r>
      <w:r w:rsidRPr="00FA4965">
        <w:rPr>
          <w:rFonts w:ascii="Times New Roman" w:eastAsia="Times New Roman" w:hAnsi="Times New Roman" w:cs="Times New Roman"/>
          <w:sz w:val="24"/>
          <w:szCs w:val="24"/>
        </w:rPr>
        <w:lastRenderedPageBreak/>
        <w:t xml:space="preserve">разрешений, отказов в выдаче (форма книги установлена Приложением № 5 к настоящему Регламенту), </w:t>
      </w:r>
      <w:proofErr w:type="gramStart"/>
      <w:r w:rsidRPr="00FA4965">
        <w:rPr>
          <w:rFonts w:ascii="Times New Roman" w:eastAsia="Times New Roman" w:hAnsi="Times New Roman" w:cs="Times New Roman"/>
          <w:sz w:val="24"/>
          <w:szCs w:val="24"/>
        </w:rPr>
        <w:t>в</w:t>
      </w:r>
      <w:proofErr w:type="gramEnd"/>
      <w:r w:rsidRPr="00FA4965">
        <w:rPr>
          <w:rFonts w:ascii="Times New Roman" w:eastAsia="Times New Roman" w:hAnsi="Times New Roman" w:cs="Times New Roman"/>
          <w:sz w:val="24"/>
          <w:szCs w:val="24"/>
        </w:rPr>
        <w:t xml:space="preserve"> которой указывает: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дату поступления заявления, фамилию, имя, отчество специалиста отдела, принявшего заявление;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наименование объекта капитального строительства в соответствии с проектной документацией;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полный адрес объекта капитального строительства или строительный адрес, что подтверждает личной подписью в книге;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 сообщает заявителю номер и дату регистрации запроса;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 выдает заявителю расписку в приеме пакета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47. Поступившие в администрацию заявления почтовыми отправлениями, электронными сообщениями по сети Интернет, включая электронную почту, портал муниципальных услуг, регистрируются  в соответствии с правилами делопроизводства.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48. Специалист  администрации передает поступившее заявление с приложенными к нему документами специалисту по градостроительной деятельности, ответственному за прием и выдачу документов, в день поступления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49. Специалист, ответственный за прием и выдачу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проверяет наличие документов, необходимых для предоставления муниципальной услуги, в соответствии с перечнем, установленным п. 23-26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проверяет соблюдение требований к оформлению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3) регистрирует заявление в </w:t>
      </w:r>
      <w:r w:rsidR="00AA7A04">
        <w:rPr>
          <w:rFonts w:ascii="Times New Roman" w:eastAsia="Times New Roman" w:hAnsi="Times New Roman" w:cs="Times New Roman"/>
          <w:sz w:val="24"/>
          <w:szCs w:val="24"/>
        </w:rPr>
        <w:t>книге</w:t>
      </w:r>
      <w:r w:rsidRPr="00FA4965">
        <w:rPr>
          <w:rFonts w:ascii="Times New Roman" w:eastAsia="Times New Roman" w:hAnsi="Times New Roman" w:cs="Times New Roman"/>
          <w:sz w:val="24"/>
          <w:szCs w:val="24"/>
        </w:rPr>
        <w:t xml:space="preserve">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Приложением № 5 к настоящему Регламенту), </w:t>
      </w:r>
      <w:proofErr w:type="gramStart"/>
      <w:r w:rsidRPr="00FA4965">
        <w:rPr>
          <w:rFonts w:ascii="Times New Roman" w:eastAsia="Times New Roman" w:hAnsi="Times New Roman" w:cs="Times New Roman"/>
          <w:sz w:val="24"/>
          <w:szCs w:val="24"/>
        </w:rPr>
        <w:t>в</w:t>
      </w:r>
      <w:proofErr w:type="gramEnd"/>
      <w:r w:rsidRPr="00FA4965">
        <w:rPr>
          <w:rFonts w:ascii="Times New Roman" w:eastAsia="Times New Roman" w:hAnsi="Times New Roman" w:cs="Times New Roman"/>
          <w:sz w:val="24"/>
          <w:szCs w:val="24"/>
        </w:rPr>
        <w:t xml:space="preserve"> которой указывает: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дату поступления заявления, фамилию, имя, отчество, специалиста отдела, принявшего заявление;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наименование объекта капитального строительства в соответствии с проектной документацией;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полный адрес объекта капитального строительства или строительный адрес, что подтверждает личной подписью в книге.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50. Результатом административной процедуры является получение документов специалистом отдела по градостроительной деятельности, ответственным за прием и выдачу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51. Продолжительность административной процедуры - не более 20 минут.</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Рассмотрение заявления</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52. Основанием для начала процедуры рассмотрения заявления и оформления результата предоставления муниципальной услуги является получение специалистом, уполномоченным на рассмотрение заявления, принятых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53. При получении заявления специалист, ответственный за рассмотрение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устанавливает предмет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устанавливает наличие полномочий администрации по рассмотрению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lastRenderedPageBreak/>
        <w:t>3) проверяет соответствие заявления и представленных документов установленным требованиям;</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 в случае поступления заявления на строительство (реконструкцию, капитальный ремонт) проверяет соответствие проектной документации объекта капитального строительства требованиям градостроительного плана земельного участка, красным линиям;</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 в случае выдачи разрешения на отклонение от предельных параметров разрешенного строительства, реконструкции проверяет проектную документацию на соответствие требованиям, установленным в разрешении на отклонение от предельных параметров разрешенного строительства, реконструкции;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 в случае поступления заявления на ввод объекта в эксплуатацию проверяет соответствие объекта требованиям градостроительного плана земельного участка, требованиям, установленным в разрешении на строительство, а также параметры объекта капитального строительства, указанные в проектной документации. </w:t>
      </w:r>
      <w:proofErr w:type="gramStart"/>
      <w:r w:rsidRPr="00FA4965">
        <w:rPr>
          <w:rFonts w:ascii="Times New Roman" w:eastAsia="Times New Roman" w:hAnsi="Times New Roman" w:cs="Times New Roman"/>
          <w:sz w:val="24"/>
          <w:szCs w:val="24"/>
        </w:rPr>
        <w:t>Осуществляет осмотр объекта капитального строительства с целью подтверждения соответствия требованиям градостроительного плана земельного участка, требованиям, установленным в разрешении на строительство, а также параметров построенного, реконструированного, отремонтированного объекта капитального строительства проектной документации.</w:t>
      </w:r>
      <w:proofErr w:type="gramEnd"/>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В случае осуществления государственной экспертизы осмотр объекта капитального строительства не производится;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 устанавливает наличие оснований для отказа в выдаче разрешения;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8) в случае если предоставление муниципальной услуги входит в полномочия администрации и отсутствуют определенные </w:t>
      </w:r>
      <w:r w:rsidR="00AA7A04">
        <w:rPr>
          <w:rFonts w:ascii="Times New Roman" w:eastAsia="Times New Roman" w:hAnsi="Times New Roman" w:cs="Times New Roman"/>
          <w:sz w:val="24"/>
          <w:szCs w:val="24"/>
        </w:rPr>
        <w:t>пунктом 2.10</w:t>
      </w:r>
      <w:r w:rsidRPr="00FA4965">
        <w:rPr>
          <w:rFonts w:ascii="Times New Roman" w:eastAsia="Times New Roman" w:hAnsi="Times New Roman" w:cs="Times New Roman"/>
          <w:sz w:val="24"/>
          <w:szCs w:val="24"/>
        </w:rPr>
        <w:t xml:space="preserve"> настоящего Регламента основания для отказа в предоставлении муниципальной услуги, готовит в трех экземплярах проект решения (результат предоставления муниципальной услуги) заявителю;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9) в случае поступления заявления с приложениями в электронном виде проверяет: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представление заявителем оригинала заявления и оригиналов документов, необходимых для предоставления муниципальной услуги, в соответствии с перечнем, установленным п. 23-26 настоящего Регламента;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проверяет соблюдение требований к оформлению документов, сопоставляет документы, поступившие в электронном виде, с их оригиналами на идентичность содержания;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10) согласовывает проект решения о предоставлении муниципальной услуги или об отказе в предоставлении муниципальной услуги заявителю с главой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54. Результатом административной процедуры является подписание главой </w:t>
      </w:r>
      <w:r w:rsidR="00AA7A04">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 или лицом, временно исполняющим обязанности главы администрации, решения о предоставлении муниципальной услуги или об отказе в предоставлении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55. Продолжительность административной процедуры - не более 8 дней.</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Выдача результата предоставления муниципальной услуги заявителю (решения)</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56. Основанием для начала процедуры выдачи результата предоставления муниципальной услуги (решения) является подписание главой муниципального образования или лицом, временно исполняющим обязанности главы администрации, соответствующих документов и поступление документов для выдачи заявителю специалисту, ответственному за прием и выдачу документов.</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57. </w:t>
      </w:r>
      <w:proofErr w:type="gramStart"/>
      <w:r w:rsidRPr="00FA4965">
        <w:rPr>
          <w:rFonts w:ascii="Times New Roman" w:eastAsia="Times New Roman" w:hAnsi="Times New Roman" w:cs="Times New Roman"/>
          <w:sz w:val="24"/>
          <w:szCs w:val="24"/>
        </w:rPr>
        <w:t xml:space="preserve">Специалист отдела, ответственный за прием и выдачу документов, регистрирует решение о предоставлении или отказе в предоставлении муниципальной услуги в </w:t>
      </w:r>
      <w:r w:rsidR="00AA7A04">
        <w:rPr>
          <w:rFonts w:ascii="Times New Roman" w:eastAsia="Times New Roman" w:hAnsi="Times New Roman" w:cs="Times New Roman"/>
          <w:sz w:val="24"/>
          <w:szCs w:val="24"/>
        </w:rPr>
        <w:t>книге</w:t>
      </w:r>
      <w:r w:rsidRPr="00FA4965">
        <w:rPr>
          <w:rFonts w:ascii="Times New Roman" w:eastAsia="Times New Roman" w:hAnsi="Times New Roman" w:cs="Times New Roman"/>
          <w:sz w:val="24"/>
          <w:szCs w:val="24"/>
        </w:rPr>
        <w:t xml:space="preserve"> регистрации заявлений на выдачу разрешений на строительство и разрешений на ввод в эксплуатацию, регистрации выданных разрешений, отказов в </w:t>
      </w:r>
      <w:r w:rsidRPr="00FA4965">
        <w:rPr>
          <w:rFonts w:ascii="Times New Roman" w:eastAsia="Times New Roman" w:hAnsi="Times New Roman" w:cs="Times New Roman"/>
          <w:sz w:val="24"/>
          <w:szCs w:val="24"/>
        </w:rPr>
        <w:lastRenderedPageBreak/>
        <w:t>выдаче (форма книги установлена Приложением № 5 к настоящему Регламенту), в которой указывает номер, присвоенный разрешению, или исходящий номер письма об отказе в</w:t>
      </w:r>
      <w:proofErr w:type="gramEnd"/>
      <w:r w:rsidRPr="00FA4965">
        <w:rPr>
          <w:rFonts w:ascii="Times New Roman" w:eastAsia="Times New Roman" w:hAnsi="Times New Roman" w:cs="Times New Roman"/>
          <w:sz w:val="24"/>
          <w:szCs w:val="24"/>
        </w:rPr>
        <w:t xml:space="preserve"> выдаче разрешения с пометкой «Отказ».</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58. 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отправлением с уведомлением о вручении либо вручает лично заявителю под роспись, если иной порядок выдачи документа не определен заявителем при подаче заявления.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Разрешение на строительство выдается заявителю в 2-х экземплярах. Третий экземпляр с оригиналами документов, представленных заявителем, остается на хранении в отделе по градостроительной деятельности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Разрешение на ввод объектов в эксплуатацию выдается заявителю в 2-х экземплярах. Третий экземпляр с оригиналами документов, представленных заявителем, остается на хранении в отделе по градостроительной деятельности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59. 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Продолжительность административной процедуры - не более 1 дня.</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 xml:space="preserve">IV. ФОРМЫ </w:t>
      </w:r>
      <w:proofErr w:type="gramStart"/>
      <w:r w:rsidRPr="00FA4965">
        <w:rPr>
          <w:rFonts w:ascii="Times New Roman" w:eastAsia="Times New Roman" w:hAnsi="Times New Roman" w:cs="Times New Roman"/>
          <w:b/>
          <w:sz w:val="24"/>
          <w:szCs w:val="24"/>
        </w:rPr>
        <w:t>КОНТРОЛЯ ЗА</w:t>
      </w:r>
      <w:proofErr w:type="gramEnd"/>
      <w:r w:rsidRPr="00FA4965">
        <w:rPr>
          <w:rFonts w:ascii="Times New Roman" w:eastAsia="Times New Roman" w:hAnsi="Times New Roman" w:cs="Times New Roman"/>
          <w:b/>
          <w:sz w:val="24"/>
          <w:szCs w:val="24"/>
        </w:rPr>
        <w:t xml:space="preserve"> ПОЛНОТОЙ И КАЧЕСТВОМ ПРЕДОСТАВЛЕНИЯ</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60. </w:t>
      </w:r>
      <w:proofErr w:type="gramStart"/>
      <w:r w:rsidRPr="00FA4965">
        <w:rPr>
          <w:rFonts w:ascii="Times New Roman" w:eastAsia="Times New Roman" w:hAnsi="Times New Roman" w:cs="Times New Roman"/>
          <w:sz w:val="24"/>
          <w:szCs w:val="24"/>
        </w:rPr>
        <w:t>Контроль за</w:t>
      </w:r>
      <w:proofErr w:type="gramEnd"/>
      <w:r w:rsidRPr="00FA4965">
        <w:rPr>
          <w:rFonts w:ascii="Times New Roman" w:eastAsia="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61. Проверки могут быть плановыми на основании планов работы администрации либо внеплановыми, </w:t>
      </w:r>
      <w:proofErr w:type="gramStart"/>
      <w:r w:rsidRPr="00FA4965">
        <w:rPr>
          <w:rFonts w:ascii="Times New Roman" w:eastAsia="Times New Roman" w:hAnsi="Times New Roman" w:cs="Times New Roman"/>
          <w:sz w:val="24"/>
          <w:szCs w:val="24"/>
        </w:rPr>
        <w:t>проводимыми</w:t>
      </w:r>
      <w:proofErr w:type="gramEnd"/>
      <w:r w:rsidRPr="00FA4965">
        <w:rPr>
          <w:rFonts w:ascii="Times New Roman" w:eastAsia="Times New Roman" w:hAnsi="Times New Roman" w:cs="Times New Roman"/>
          <w:sz w:val="24"/>
          <w:szCs w:val="24"/>
        </w:rPr>
        <w:t xml:space="preserve"> в том числе по жалобе заявителей на своевременность, полноту и качество предоставления муниципальной услуги.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62. Решение о проведение внеплановой проверки принимает глава </w:t>
      </w:r>
      <w:r w:rsidR="00AA7A04">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 или лицо, временно исполняющее обязанности главы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63.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администрации.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64. Результаты проверки оформляются в виде акта, в котором отмечаются выявленные недостатки и указываются предложения по их устранению.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65. Акт подписывается всеми членами комиссии.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66.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2"/>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 xml:space="preserve">Порядок и формы </w:t>
      </w:r>
      <w:proofErr w:type="gramStart"/>
      <w:r w:rsidRPr="00FA4965">
        <w:rPr>
          <w:rFonts w:ascii="Times New Roman" w:eastAsia="Times New Roman" w:hAnsi="Times New Roman" w:cs="Times New Roman"/>
          <w:b/>
          <w:sz w:val="24"/>
          <w:szCs w:val="24"/>
        </w:rPr>
        <w:t>контроля за</w:t>
      </w:r>
      <w:proofErr w:type="gramEnd"/>
      <w:r w:rsidRPr="00FA4965">
        <w:rPr>
          <w:rFonts w:ascii="Times New Roman" w:eastAsia="Times New Roman" w:hAnsi="Times New Roman" w:cs="Times New Roman"/>
          <w:b/>
          <w:sz w:val="24"/>
          <w:szCs w:val="24"/>
        </w:rPr>
        <w:t xml:space="preserve"> предоставлением муниципальной услуги со стороны граждан, их объединений и организаций</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67. Заявители вправе направить письменное обращение в адрес администрации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w:t>
      </w:r>
      <w:r w:rsidRPr="00FA4965">
        <w:rPr>
          <w:rFonts w:ascii="Times New Roman" w:eastAsia="Times New Roman" w:hAnsi="Times New Roman" w:cs="Times New Roman"/>
          <w:sz w:val="24"/>
          <w:szCs w:val="24"/>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FA4965" w:rsidRPr="00FA4965" w:rsidRDefault="00FA4965" w:rsidP="00FA496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68. В случае проведения внеплановой проверки по конкретному обращению в течение 30 дней со дня регистрации письменного обращения, обращения в электронном виде обратившемуся направляется по почте информация о результатах проверки, проведенной по обращению. Информацию подписывает глава </w:t>
      </w:r>
      <w:r w:rsidR="00AA7A04">
        <w:rPr>
          <w:rFonts w:ascii="Times New Roman" w:eastAsia="Times New Roman" w:hAnsi="Times New Roman" w:cs="Times New Roman"/>
          <w:sz w:val="24"/>
          <w:szCs w:val="24"/>
        </w:rPr>
        <w:t>Тамтачет</w:t>
      </w:r>
      <w:r w:rsidRPr="00FA4965">
        <w:rPr>
          <w:rFonts w:ascii="Times New Roman" w:eastAsia="Times New Roman" w:hAnsi="Times New Roman" w:cs="Times New Roman"/>
          <w:sz w:val="24"/>
          <w:szCs w:val="24"/>
        </w:rPr>
        <w:t>ского муниципального образования или лицо, временно исполняющее обязанности главы администрации.</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V. ПОРЯДОК ОБЖАЛОВАНИЯ ДЕЙСТВИЙ (БЕЗДЕЙСТВИЯ) ДОЛЖНОСТНОГО</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b/>
          <w:sz w:val="24"/>
          <w:szCs w:val="24"/>
        </w:rPr>
      </w:pPr>
      <w:r w:rsidRPr="00FA4965">
        <w:rPr>
          <w:rFonts w:ascii="Times New Roman" w:eastAsia="Times New Roman" w:hAnsi="Times New Roman" w:cs="Times New Roman"/>
          <w:b/>
          <w:sz w:val="24"/>
          <w:szCs w:val="24"/>
        </w:rPr>
        <w:t>ЛИЦА, А ТАКЖЕ ПРИНЯТОГО ИМ РЕШЕНИЯ ПРИ ПРЕДОСТАВЛЕНИИ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r w:rsidRPr="00FA4965">
        <w:rPr>
          <w:rFonts w:ascii="Times New Roman" w:eastAsia="Times New Roman" w:hAnsi="Times New Roman" w:cs="Times New Roman"/>
          <w:b/>
          <w:sz w:val="24"/>
          <w:szCs w:val="24"/>
        </w:rPr>
        <w:t>МУНИЦИПАЛЬНОЙ УСЛУГИ</w:t>
      </w:r>
    </w:p>
    <w:p w:rsidR="00FA4965" w:rsidRPr="00FA4965" w:rsidRDefault="00FA4965" w:rsidP="00FA4965">
      <w:pPr>
        <w:autoSpaceDE w:val="0"/>
        <w:autoSpaceDN w:val="0"/>
        <w:adjustRightInd w:val="0"/>
        <w:spacing w:after="0" w:line="240" w:lineRule="auto"/>
        <w:jc w:val="center"/>
        <w:rPr>
          <w:rFonts w:ascii="Times New Roman" w:eastAsia="Times New Roman" w:hAnsi="Times New Roman" w:cs="Times New Roman"/>
          <w:sz w:val="24"/>
          <w:szCs w:val="24"/>
        </w:rPr>
      </w:pP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69. Заявители имеют право на обжалование действий или бездействия администрации, должностных лиц администрации в досудебном и судебном порядке.</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70. Заявитель может обратиться в администрацию с претензией в случае необоснованного отказа администрации, должностными лицами администрации в предоставлении муниципальной услуги или ее результата, нарушения установленного порядка предоставления муниципальной услуги, нарушения стандарта предоставления муниципальной услуги, нарушения иных прав заявителей при предоставлении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Претензия - жалоба гражданина, а также обращение организации, направленная на восстановление или защиту их нарушенных прав, свобод или законных интересов при предоставлении государственных и муниципальных услуг.</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71. Заявители могут обжаловать действия или бездействие специалиста по градостроительной деятельности главе муниципального образования.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72. Заявители имеют право обратиться с жалобой лично или направить письменное обращение, жалобу (претензию). Жалоба (претензия) также может быть подана в электронной форме с использованием информационно-телекоммуникационных сетей общего пользования, в том числе официального сайта администрации в сети Интернет.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73. Заявитель имеет право на получение информации и копий документов, необходимых для обоснования и рассмотрения жалобы (претензии).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74</w:t>
      </w:r>
      <w:r w:rsidRPr="00CB4C09">
        <w:rPr>
          <w:rFonts w:ascii="Times New Roman" w:eastAsia="Times New Roman" w:hAnsi="Times New Roman" w:cs="Times New Roman"/>
          <w:sz w:val="24"/>
          <w:szCs w:val="24"/>
        </w:rPr>
        <w:t xml:space="preserve">. Глава </w:t>
      </w:r>
      <w:r w:rsidR="00AA7A04" w:rsidRPr="00CB4C09">
        <w:rPr>
          <w:rFonts w:ascii="Times New Roman" w:eastAsia="Times New Roman" w:hAnsi="Times New Roman" w:cs="Times New Roman"/>
          <w:sz w:val="24"/>
          <w:szCs w:val="24"/>
        </w:rPr>
        <w:t>Тамтачет</w:t>
      </w:r>
      <w:r w:rsidRPr="00CB4C09">
        <w:rPr>
          <w:rFonts w:ascii="Times New Roman" w:eastAsia="Times New Roman" w:hAnsi="Times New Roman" w:cs="Times New Roman"/>
          <w:sz w:val="24"/>
          <w:szCs w:val="24"/>
        </w:rPr>
        <w:t>ского муниципального образования осуществляет личный прием граждан</w:t>
      </w:r>
      <w:r w:rsidR="00CB4C09" w:rsidRPr="00CB4C09">
        <w:rPr>
          <w:rFonts w:ascii="Times New Roman" w:eastAsia="Times New Roman" w:hAnsi="Times New Roman" w:cs="Times New Roman"/>
          <w:sz w:val="24"/>
          <w:szCs w:val="24"/>
        </w:rPr>
        <w:t>:</w:t>
      </w:r>
      <w:r w:rsidRPr="00CB4C09">
        <w:rPr>
          <w:rFonts w:ascii="Times New Roman" w:eastAsia="Times New Roman" w:hAnsi="Times New Roman" w:cs="Times New Roman"/>
          <w:sz w:val="24"/>
          <w:szCs w:val="24"/>
        </w:rPr>
        <w:t xml:space="preserve"> понедельник</w:t>
      </w:r>
      <w:r w:rsidR="00CB4C09" w:rsidRPr="00CB4C09">
        <w:rPr>
          <w:rFonts w:ascii="Times New Roman" w:eastAsia="Times New Roman" w:hAnsi="Times New Roman" w:cs="Times New Roman"/>
          <w:sz w:val="24"/>
          <w:szCs w:val="24"/>
        </w:rPr>
        <w:t>, вторник, среда, четверг, пятница</w:t>
      </w:r>
      <w:r w:rsidRPr="00CB4C09">
        <w:rPr>
          <w:rFonts w:ascii="Times New Roman" w:eastAsia="Times New Roman" w:hAnsi="Times New Roman" w:cs="Times New Roman"/>
          <w:sz w:val="24"/>
          <w:szCs w:val="24"/>
        </w:rPr>
        <w:t>: с 1</w:t>
      </w:r>
      <w:r w:rsidR="00CB4C09" w:rsidRPr="00CB4C09">
        <w:rPr>
          <w:rFonts w:ascii="Times New Roman" w:eastAsia="Times New Roman" w:hAnsi="Times New Roman" w:cs="Times New Roman"/>
          <w:sz w:val="24"/>
          <w:szCs w:val="24"/>
        </w:rPr>
        <w:t>0</w:t>
      </w:r>
      <w:r w:rsidRPr="00CB4C09">
        <w:rPr>
          <w:rFonts w:ascii="Times New Roman" w:eastAsia="Times New Roman" w:hAnsi="Times New Roman" w:cs="Times New Roman"/>
          <w:sz w:val="24"/>
          <w:szCs w:val="24"/>
        </w:rPr>
        <w:t>-00 до 1</w:t>
      </w:r>
      <w:r w:rsidR="00CB4C09" w:rsidRPr="00CB4C09">
        <w:rPr>
          <w:rFonts w:ascii="Times New Roman" w:eastAsia="Times New Roman" w:hAnsi="Times New Roman" w:cs="Times New Roman"/>
          <w:sz w:val="24"/>
          <w:szCs w:val="24"/>
        </w:rPr>
        <w:t>2</w:t>
      </w:r>
      <w:r w:rsidRPr="00CB4C09">
        <w:rPr>
          <w:rFonts w:ascii="Times New Roman" w:eastAsia="Times New Roman" w:hAnsi="Times New Roman" w:cs="Times New Roman"/>
          <w:sz w:val="24"/>
          <w:szCs w:val="24"/>
        </w:rPr>
        <w:t>-00 часов</w:t>
      </w:r>
      <w:r w:rsidR="00CB4C09" w:rsidRPr="00CB4C09">
        <w:rPr>
          <w:rFonts w:ascii="Times New Roman" w:eastAsia="Times New Roman" w:hAnsi="Times New Roman" w:cs="Times New Roman"/>
          <w:sz w:val="24"/>
          <w:szCs w:val="24"/>
        </w:rPr>
        <w:t>,</w:t>
      </w:r>
      <w:r w:rsidRPr="00CB4C09">
        <w:rPr>
          <w:rFonts w:ascii="Times New Roman" w:eastAsia="Times New Roman" w:hAnsi="Times New Roman" w:cs="Times New Roman"/>
          <w:sz w:val="24"/>
          <w:szCs w:val="24"/>
        </w:rPr>
        <w:t xml:space="preserve"> адресу: улица Б</w:t>
      </w:r>
      <w:r w:rsidR="00CB4C09" w:rsidRPr="00CB4C09">
        <w:rPr>
          <w:rFonts w:ascii="Times New Roman" w:eastAsia="Times New Roman" w:hAnsi="Times New Roman" w:cs="Times New Roman"/>
          <w:sz w:val="24"/>
          <w:szCs w:val="24"/>
        </w:rPr>
        <w:t xml:space="preserve">. </w:t>
      </w:r>
      <w:proofErr w:type="spellStart"/>
      <w:r w:rsidR="00CB4C09" w:rsidRPr="00CB4C09">
        <w:rPr>
          <w:rFonts w:ascii="Times New Roman" w:eastAsia="Times New Roman" w:hAnsi="Times New Roman" w:cs="Times New Roman"/>
          <w:sz w:val="24"/>
          <w:szCs w:val="24"/>
        </w:rPr>
        <w:t>Гайнулина</w:t>
      </w:r>
      <w:proofErr w:type="spellEnd"/>
      <w:r w:rsidR="00CB4C09" w:rsidRPr="00CB4C09">
        <w:rPr>
          <w:rFonts w:ascii="Times New Roman" w:eastAsia="Times New Roman" w:hAnsi="Times New Roman" w:cs="Times New Roman"/>
          <w:sz w:val="24"/>
          <w:szCs w:val="24"/>
        </w:rPr>
        <w:t xml:space="preserve">, 1А, </w:t>
      </w:r>
      <w:r w:rsidRPr="00CB4C09">
        <w:rPr>
          <w:rFonts w:ascii="Times New Roman" w:eastAsia="Times New Roman" w:hAnsi="Times New Roman" w:cs="Times New Roman"/>
          <w:sz w:val="24"/>
          <w:szCs w:val="24"/>
        </w:rPr>
        <w:t xml:space="preserve"> п. </w:t>
      </w:r>
      <w:r w:rsidR="00CB4C09" w:rsidRPr="00CB4C09">
        <w:rPr>
          <w:rFonts w:ascii="Times New Roman" w:eastAsia="Times New Roman" w:hAnsi="Times New Roman" w:cs="Times New Roman"/>
          <w:sz w:val="24"/>
          <w:szCs w:val="24"/>
        </w:rPr>
        <w:t>Тамтачет</w:t>
      </w:r>
      <w:r w:rsidRPr="00CB4C09">
        <w:rPr>
          <w:rFonts w:ascii="Times New Roman" w:eastAsia="Times New Roman" w:hAnsi="Times New Roman" w:cs="Times New Roman"/>
          <w:sz w:val="24"/>
          <w:szCs w:val="24"/>
        </w:rPr>
        <w:t>.</w:t>
      </w:r>
      <w:r w:rsidRPr="00FA4965">
        <w:rPr>
          <w:rFonts w:ascii="Times New Roman" w:eastAsia="Times New Roman" w:hAnsi="Times New Roman" w:cs="Times New Roman"/>
          <w:sz w:val="24"/>
          <w:szCs w:val="24"/>
        </w:rPr>
        <w:t xml:space="preserve"> Предварительная запись заявителей на прием к главе осуществляется секретарем по телефону </w:t>
      </w:r>
      <w:r w:rsidR="005D205F">
        <w:rPr>
          <w:rFonts w:ascii="Times New Roman" w:eastAsia="Times New Roman" w:hAnsi="Times New Roman" w:cs="Times New Roman"/>
          <w:sz w:val="24"/>
          <w:szCs w:val="24"/>
        </w:rPr>
        <w:t>9-01-08</w:t>
      </w:r>
      <w:r w:rsidRPr="00FA4965">
        <w:rPr>
          <w:rFonts w:ascii="Times New Roman" w:eastAsia="Times New Roman" w:hAnsi="Times New Roman" w:cs="Times New Roman"/>
          <w:sz w:val="24"/>
          <w:szCs w:val="24"/>
        </w:rPr>
        <w:t xml:space="preserve"> с 9 до 12 часов, с 13 до 17 часов ежедневно (в пятницу до 12 часов), кроме выходных дней. Специалист, осуществляющий запись заявителей на личный прием, информирует заявителя о дате, времени, месте приема.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75. Заявитель в жалобе (претензии) в обязательном порядке указывает:</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1)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2) фамилию, имя, отчество заявителя - физического лица, полное наименование заявителя - юридического лица;</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3) почтовый адрес, по которому должны быть направлены ответ, уведомление о переадресации обращения;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4) суть жалобы (претензии);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5) личную подпись и дату подачи жалобы (претензии).</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FA4965">
        <w:rPr>
          <w:rFonts w:ascii="Times New Roman" w:eastAsia="Times New Roman" w:hAnsi="Times New Roman" w:cs="Times New Roman"/>
          <w:sz w:val="24"/>
          <w:szCs w:val="24"/>
        </w:rPr>
        <w:t xml:space="preserve">В жалобе (претензии) указываются причины несогласия с обжалуемым решением, действием (бездействием), обстоятельства и доводы, на основании которых заявитель </w:t>
      </w:r>
      <w:r w:rsidRPr="00FA4965">
        <w:rPr>
          <w:rFonts w:ascii="Times New Roman" w:eastAsia="Times New Roman" w:hAnsi="Times New Roman" w:cs="Times New Roman"/>
          <w:sz w:val="24"/>
          <w:szCs w:val="24"/>
        </w:rPr>
        <w:lastRenderedPageBreak/>
        <w:t>считает нарушенными его права и законные интересы, созданы препятствия к их реализации либо незаконно возложена какая-либо обязанность, требования (об отмене решения, о признании незаконным действия (бездействия)), а также иные сведения, которые считает необходимым сообщить для рассмотрения жалобы (претензии).</w:t>
      </w:r>
      <w:proofErr w:type="gramEnd"/>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К жалобе (претензии) могут быть приложены документы или копии документов, подтверждающих изложенные в жалобе (претензии) обстоятельства и доводы.</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76. При обращении заявителей в письменной форме срок рассмотрения жалобы (претензии) не должен превышать 30 дней с момента регистрации такого обращения.</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77. Если в жалобе (претензии) не указаны фамилия заявителя, направившего жалобу, и почтовый адрес, по которому должен быть направлен ответ, ответ на жалобу не дается. Если текст жалобы не поддается прочтению, ответ на жалобу не дается, о чем сообщается заявителю, если его фамилия и почтовый адрес поддаются прочтению.</w:t>
      </w:r>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 xml:space="preserve">78. </w:t>
      </w:r>
      <w:proofErr w:type="gramStart"/>
      <w:r w:rsidRPr="00FA4965">
        <w:rPr>
          <w:rFonts w:ascii="Times New Roman" w:eastAsia="Times New Roman" w:hAnsi="Times New Roman" w:cs="Times New Roman"/>
          <w:sz w:val="24"/>
          <w:szCs w:val="24"/>
        </w:rPr>
        <w:t>В случае подтверждения в ходе проведения проверок фактов, изложенных в жалобе на действия (бездействие) и решения должностных лиц администрации, принимаемые (осуществляемые) в ходе предоставления муниципальной услуги, глава муниципального образования или лицо, временно исполняющее обязанности главы администрации,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жалобы (претензии).</w:t>
      </w:r>
      <w:proofErr w:type="gramEnd"/>
    </w:p>
    <w:p w:rsidR="00FA4965" w:rsidRPr="00FA4965" w:rsidRDefault="00FA4965" w:rsidP="00FA4965">
      <w:pPr>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A4965">
        <w:rPr>
          <w:rFonts w:ascii="Times New Roman" w:eastAsia="Times New Roman" w:hAnsi="Times New Roman" w:cs="Times New Roman"/>
          <w:sz w:val="24"/>
          <w:szCs w:val="24"/>
        </w:rPr>
        <w:t>Письменный ответ, содержащий результаты рассмотрения жалобы (претензии), направляется заявителю.</w:t>
      </w: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lastRenderedPageBreak/>
        <w:t>Приложение № 1</w:t>
      </w:r>
    </w:p>
    <w:p w:rsidR="00FA4965" w:rsidRPr="00FA4965" w:rsidRDefault="00FA4965" w:rsidP="00FA4965">
      <w:pPr>
        <w:autoSpaceDE w:val="0"/>
        <w:autoSpaceDN w:val="0"/>
        <w:adjustRightInd w:val="0"/>
        <w:spacing w:after="0" w:line="240" w:lineRule="auto"/>
        <w:jc w:val="right"/>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ФОРМА</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ЗАЯВЛЕНИЯ НА ВЫДАЧУ РАЗРЕШЕНИЯ НА СТРОИТЕЛЬСТВО,</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РЕКОНСТРУКЦИЮ, КАПИТАЛЬНЫЙ РЕМОНТ</w:t>
      </w: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Главе   администрации </w:t>
      </w:r>
      <w:r w:rsidR="005D205F">
        <w:rPr>
          <w:rFonts w:ascii="Courier New" w:eastAsia="Times New Roman" w:hAnsi="Courier New" w:cs="Courier New"/>
          <w:sz w:val="20"/>
          <w:szCs w:val="20"/>
        </w:rPr>
        <w:t>Тамтачет</w:t>
      </w:r>
      <w:r w:rsidRPr="00FA4965">
        <w:rPr>
          <w:rFonts w:ascii="Courier New" w:eastAsia="Times New Roman" w:hAnsi="Courier New" w:cs="Courier New"/>
          <w:sz w:val="20"/>
          <w:szCs w:val="20"/>
        </w:rPr>
        <w:t>ского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муниципального образования от кого: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юридического</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лица - застройщика,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планирующего осуществлять</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строительство, капитальный ремонт</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или реконструкцию;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ИНН; юридический и почтовый адреса;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Ф.И.О. руководителя; телефон;</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банковские реквизиты (наименование</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банка, </w:t>
      </w:r>
      <w:proofErr w:type="spellStart"/>
      <w:proofErr w:type="gramStart"/>
      <w:r w:rsidRPr="00FA4965">
        <w:rPr>
          <w:rFonts w:ascii="Courier New" w:eastAsia="Times New Roman" w:hAnsi="Courier New" w:cs="Courier New"/>
          <w:sz w:val="20"/>
          <w:szCs w:val="20"/>
        </w:rPr>
        <w:t>р</w:t>
      </w:r>
      <w:proofErr w:type="spellEnd"/>
      <w:proofErr w:type="gramEnd"/>
      <w:r w:rsidRPr="00FA4965">
        <w:rPr>
          <w:rFonts w:ascii="Courier New" w:eastAsia="Times New Roman" w:hAnsi="Courier New" w:cs="Courier New"/>
          <w:sz w:val="20"/>
          <w:szCs w:val="20"/>
        </w:rPr>
        <w:t>/с, к/с, БИК)</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ЗАЯВЛЕНИЕ</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 ВЫДАЧЕ РАЗРЕШЕНИЯ НА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Прошу    выдать   разрешение   на   строительство/капитальный   ремонт/</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реконструкцию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(нужное подчеркнуть)</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объекта)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на земельном участке по адресу: 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(город, район, улица, номер участка)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сроком на ____________ месяц</w:t>
      </w:r>
      <w:proofErr w:type="gramStart"/>
      <w:r w:rsidRPr="00FA4965">
        <w:rPr>
          <w:rFonts w:ascii="Courier New" w:eastAsia="Times New Roman" w:hAnsi="Courier New" w:cs="Courier New"/>
          <w:sz w:val="20"/>
          <w:szCs w:val="20"/>
        </w:rPr>
        <w:t>а(</w:t>
      </w:r>
      <w:proofErr w:type="gramEnd"/>
      <w:r w:rsidRPr="00FA4965">
        <w:rPr>
          <w:rFonts w:ascii="Courier New" w:eastAsia="Times New Roman" w:hAnsi="Courier New" w:cs="Courier New"/>
          <w:sz w:val="20"/>
          <w:szCs w:val="20"/>
        </w:rPr>
        <w:t>ев).</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Строительство (реконструкция, капитальный ремонт)  будет осуществляться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на основании ________________________ от "__" 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 N 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Право на пользование землей закреплено 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_____________________________ от "__" ___________________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 N 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Проектная документация на строительство объекта разработана 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проектной организации, ИНН, юридический и почтовый адреса,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Ф.И.О. руководителя, номер телефона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имеющей</w:t>
      </w:r>
      <w:proofErr w:type="gramEnd"/>
      <w:r w:rsidRPr="00FA4965">
        <w:rPr>
          <w:rFonts w:ascii="Courier New" w:eastAsia="Times New Roman" w:hAnsi="Courier New" w:cs="Courier New"/>
          <w:sz w:val="20"/>
          <w:szCs w:val="20"/>
        </w:rPr>
        <w:t xml:space="preserve"> право на выполнение проектных работ, закрепленное 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lastRenderedPageBreak/>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от "___" ___________________ г. N __________, и </w:t>
      </w:r>
      <w:proofErr w:type="gramStart"/>
      <w:r w:rsidRPr="00FA4965">
        <w:rPr>
          <w:rFonts w:ascii="Courier New" w:eastAsia="Times New Roman" w:hAnsi="Courier New" w:cs="Courier New"/>
          <w:sz w:val="20"/>
          <w:szCs w:val="20"/>
        </w:rPr>
        <w:t>согласована</w:t>
      </w:r>
      <w:proofErr w:type="gramEnd"/>
      <w:r w:rsidRPr="00FA4965">
        <w:rPr>
          <w:rFonts w:ascii="Courier New" w:eastAsia="Times New Roman" w:hAnsi="Courier New" w:cs="Courier New"/>
          <w:sz w:val="20"/>
          <w:szCs w:val="20"/>
        </w:rPr>
        <w:t xml:space="preserve"> в установленном</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порядке</w:t>
      </w:r>
      <w:proofErr w:type="gramEnd"/>
      <w:r w:rsidRPr="00FA4965">
        <w:rPr>
          <w:rFonts w:ascii="Courier New" w:eastAsia="Times New Roman" w:hAnsi="Courier New" w:cs="Courier New"/>
          <w:sz w:val="20"/>
          <w:szCs w:val="20"/>
        </w:rPr>
        <w:t xml:space="preserve">   с  заинтересованными  организациями  и  органами   архитектуры  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градостроительства: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положительное  заключение  государственной  экспертизы  получено  </w:t>
      </w:r>
      <w:proofErr w:type="gramStart"/>
      <w:r w:rsidRPr="00FA4965">
        <w:rPr>
          <w:rFonts w:ascii="Courier New" w:eastAsia="Times New Roman" w:hAnsi="Courier New" w:cs="Courier New"/>
          <w:sz w:val="20"/>
          <w:szCs w:val="20"/>
        </w:rPr>
        <w:t>за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N ____________ от "____" __________________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схема  планировочной  организации  земельного  участка  согласована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_________________________ за N ___________ от "____" ___________________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(наименование организации)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Проектно-сметная документация утверждена 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________________________ за N ___________ от "____" ____________________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Дополнительно информируем:</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Финансирование   строительства   (реконструкции,  капитального ремонта)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застройщиком будет осуществляться 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(источник финансирования)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Работы   будут   производиться   подрядным  (хозяйственным)  способом </w:t>
      </w:r>
      <w:proofErr w:type="gramStart"/>
      <w:r w:rsidRPr="00FA4965">
        <w:rPr>
          <w:rFonts w:ascii="Courier New" w:eastAsia="Times New Roman" w:hAnsi="Courier New" w:cs="Courier New"/>
          <w:sz w:val="20"/>
          <w:szCs w:val="20"/>
        </w:rPr>
        <w:t>в</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соответствии</w:t>
      </w:r>
      <w:proofErr w:type="gramEnd"/>
      <w:r w:rsidRPr="00FA4965">
        <w:rPr>
          <w:rFonts w:ascii="Courier New" w:eastAsia="Times New Roman" w:hAnsi="Courier New" w:cs="Courier New"/>
          <w:sz w:val="20"/>
          <w:szCs w:val="20"/>
        </w:rPr>
        <w:t xml:space="preserve"> с договором от "___" ________________ 20____ г. N 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организации, ИНН,</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юридический и почтовый адреса, Ф.И.О. руководителя, номер телефона,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банковские реквизиты (наименование банка, </w:t>
      </w:r>
      <w:proofErr w:type="spellStart"/>
      <w:proofErr w:type="gramStart"/>
      <w:r w:rsidRPr="00FA4965">
        <w:rPr>
          <w:rFonts w:ascii="Courier New" w:eastAsia="Times New Roman" w:hAnsi="Courier New" w:cs="Courier New"/>
          <w:sz w:val="20"/>
          <w:szCs w:val="20"/>
        </w:rPr>
        <w:t>р</w:t>
      </w:r>
      <w:proofErr w:type="spellEnd"/>
      <w:proofErr w:type="gramEnd"/>
      <w:r w:rsidRPr="00FA4965">
        <w:rPr>
          <w:rFonts w:ascii="Courier New" w:eastAsia="Times New Roman" w:hAnsi="Courier New" w:cs="Courier New"/>
          <w:sz w:val="20"/>
          <w:szCs w:val="20"/>
        </w:rPr>
        <w:t>/с, к/с, БИК)</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Право выполнения строительно-монтажных работ закреплено 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 и уполномоченной организации, его выдавшей)</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от "__" ______________________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 N 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Строительный    контроль    в    соответствии    с     договором     </w:t>
      </w:r>
      <w:proofErr w:type="gramStart"/>
      <w:r w:rsidRPr="00FA4965">
        <w:rPr>
          <w:rFonts w:ascii="Courier New" w:eastAsia="Times New Roman" w:hAnsi="Courier New" w:cs="Courier New"/>
          <w:sz w:val="20"/>
          <w:szCs w:val="20"/>
        </w:rPr>
        <w:t>от</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 ___________ 20____ г. N _____ будет осуществляться 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организация, ИНН, юридический и почтовый адреса,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Ф.И.О. руководителя, номер телефона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Право выполнения функций заказчика (застройщика) закреплено 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 и организации, его выдавшей)</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N _______________ от "____" ________________ </w:t>
      </w:r>
      <w:proofErr w:type="gramStart"/>
      <w:r w:rsidRPr="00FA4965">
        <w:rPr>
          <w:rFonts w:ascii="Courier New" w:eastAsia="Times New Roman" w:hAnsi="Courier New" w:cs="Courier New"/>
          <w:sz w:val="20"/>
          <w:szCs w:val="20"/>
        </w:rPr>
        <w:t>г</w:t>
      </w:r>
      <w:proofErr w:type="gramEnd"/>
      <w:r w:rsidRPr="00FA4965">
        <w:rPr>
          <w:rFonts w:ascii="Courier New" w:eastAsia="Times New Roman" w:hAnsi="Courier New" w:cs="Courier New"/>
          <w:sz w:val="20"/>
          <w:szCs w:val="20"/>
        </w:rPr>
        <w:t>.</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Обязуюсь  обо  всех  изменениях,  связанных  с </w:t>
      </w:r>
      <w:proofErr w:type="gramStart"/>
      <w:r w:rsidRPr="00FA4965">
        <w:rPr>
          <w:rFonts w:ascii="Courier New" w:eastAsia="Times New Roman" w:hAnsi="Courier New" w:cs="Courier New"/>
          <w:sz w:val="20"/>
          <w:szCs w:val="20"/>
        </w:rPr>
        <w:t>приведенными</w:t>
      </w:r>
      <w:proofErr w:type="gramEnd"/>
      <w:r w:rsidRPr="00FA4965">
        <w:rPr>
          <w:rFonts w:ascii="Courier New" w:eastAsia="Times New Roman" w:hAnsi="Courier New" w:cs="Courier New"/>
          <w:sz w:val="20"/>
          <w:szCs w:val="20"/>
        </w:rPr>
        <w:t xml:space="preserve"> в настоящем</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заявлении</w:t>
      </w:r>
      <w:proofErr w:type="gramEnd"/>
      <w:r w:rsidRPr="00FA4965">
        <w:rPr>
          <w:rFonts w:ascii="Courier New" w:eastAsia="Times New Roman" w:hAnsi="Courier New" w:cs="Courier New"/>
          <w:sz w:val="20"/>
          <w:szCs w:val="20"/>
        </w:rPr>
        <w:t xml:space="preserve"> сведениями, незамедлительно сообщать в администрацию </w:t>
      </w:r>
      <w:r w:rsidR="005D205F">
        <w:rPr>
          <w:rFonts w:ascii="Courier New" w:eastAsia="Times New Roman" w:hAnsi="Courier New" w:cs="Courier New"/>
          <w:sz w:val="20"/>
          <w:szCs w:val="20"/>
        </w:rPr>
        <w:t>Тамтачет</w:t>
      </w:r>
      <w:r w:rsidRPr="00FA4965">
        <w:rPr>
          <w:rFonts w:ascii="Courier New" w:eastAsia="Times New Roman" w:hAnsi="Courier New" w:cs="Courier New"/>
          <w:sz w:val="20"/>
          <w:szCs w:val="20"/>
        </w:rPr>
        <w:t>ского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сельского поселения.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________________________________________ _____________ 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(должность)                     (подпись)       (Ф.И.О.)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 _____________ 20__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М.П.</w:t>
      </w: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t>Приложение № 2</w:t>
      </w:r>
    </w:p>
    <w:p w:rsidR="00FA4965" w:rsidRPr="00FA4965" w:rsidRDefault="00FA4965" w:rsidP="00FA4965">
      <w:pPr>
        <w:autoSpaceDE w:val="0"/>
        <w:autoSpaceDN w:val="0"/>
        <w:adjustRightInd w:val="0"/>
        <w:spacing w:after="0" w:line="240" w:lineRule="auto"/>
        <w:jc w:val="right"/>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ФОРМА</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 xml:space="preserve">ЗАЯВЛЕНИЯ НА ВЫДАЧУ РАЗРЕШЕНИЯ НА ВВОД ОБЪЕКТА В ЭКСПЛУАТАЦИЮ  </w:t>
      </w: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Главе  администрации   </w:t>
      </w:r>
      <w:r w:rsidR="005D205F">
        <w:rPr>
          <w:rFonts w:ascii="Courier New" w:eastAsia="Times New Roman" w:hAnsi="Courier New" w:cs="Courier New"/>
          <w:sz w:val="20"/>
          <w:szCs w:val="20"/>
        </w:rPr>
        <w:t>Тамтачет</w:t>
      </w:r>
      <w:r w:rsidRPr="00FA4965">
        <w:rPr>
          <w:rFonts w:ascii="Courier New" w:eastAsia="Times New Roman" w:hAnsi="Courier New" w:cs="Courier New"/>
          <w:sz w:val="20"/>
          <w:szCs w:val="20"/>
        </w:rPr>
        <w:t>ского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муниципального образования от кого: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физического/</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юридического лица - застройщика,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осуществившего</w:t>
      </w:r>
      <w:proofErr w:type="gramEnd"/>
      <w:r w:rsidRPr="00FA4965">
        <w:rPr>
          <w:rFonts w:ascii="Courier New" w:eastAsia="Times New Roman" w:hAnsi="Courier New" w:cs="Courier New"/>
          <w:sz w:val="20"/>
          <w:szCs w:val="20"/>
        </w:rPr>
        <w:t xml:space="preserve">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капитальный ремонт или реконструкцию;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ИНН; юридический и почтовый адреса;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Ф.И.О. руководителя; телефон;</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банковские реквизиты</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банка, </w:t>
      </w:r>
      <w:proofErr w:type="spellStart"/>
      <w:proofErr w:type="gramStart"/>
      <w:r w:rsidRPr="00FA4965">
        <w:rPr>
          <w:rFonts w:ascii="Courier New" w:eastAsia="Times New Roman" w:hAnsi="Courier New" w:cs="Courier New"/>
          <w:sz w:val="20"/>
          <w:szCs w:val="20"/>
        </w:rPr>
        <w:t>р</w:t>
      </w:r>
      <w:proofErr w:type="spellEnd"/>
      <w:proofErr w:type="gramEnd"/>
      <w:r w:rsidRPr="00FA4965">
        <w:rPr>
          <w:rFonts w:ascii="Courier New" w:eastAsia="Times New Roman" w:hAnsi="Courier New" w:cs="Courier New"/>
          <w:sz w:val="20"/>
          <w:szCs w:val="20"/>
        </w:rPr>
        <w:t>/с, к/с, БИК)</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ЗАЯВЛЕНИЕ</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 ВЫДАЧЕ РАЗРЕШЕНИЯ НА ВВОД ОБЪЕКТА В ЭКСПЛУАТАЦИЮ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Прошу  выдать  разрешение  на  ввод в эксплуатацию объекта капитального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строительства 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объекта)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на земельном участке по адресу: 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(город, район, улица, номер участка)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Строительство  (реконструкция,  капитальный  ремонт)  осуществлялось </w:t>
      </w:r>
      <w:proofErr w:type="gramStart"/>
      <w:r w:rsidRPr="00FA4965">
        <w:rPr>
          <w:rFonts w:ascii="Courier New" w:eastAsia="Times New Roman" w:hAnsi="Courier New" w:cs="Courier New"/>
          <w:sz w:val="20"/>
          <w:szCs w:val="20"/>
        </w:rPr>
        <w:t>на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основании</w:t>
      </w:r>
      <w:proofErr w:type="gramEnd"/>
      <w:r w:rsidRPr="00FA4965">
        <w:rPr>
          <w:rFonts w:ascii="Courier New" w:eastAsia="Times New Roman" w:hAnsi="Courier New" w:cs="Courier New"/>
          <w:sz w:val="20"/>
          <w:szCs w:val="20"/>
        </w:rPr>
        <w:t xml:space="preserve">    разрешения    на   строительство,   выданного   администрацией</w:t>
      </w:r>
    </w:p>
    <w:p w:rsidR="00FA4965" w:rsidRPr="00FA4965" w:rsidRDefault="005D205F" w:rsidP="00FA4965">
      <w:pPr>
        <w:autoSpaceDE w:val="0"/>
        <w:autoSpaceDN w:val="0"/>
        <w:adjustRightInd w:val="0"/>
        <w:spacing w:after="0" w:line="240" w:lineRule="auto"/>
        <w:rPr>
          <w:rFonts w:ascii="Courier New" w:eastAsia="Times New Roman" w:hAnsi="Courier New" w:cs="Courier New"/>
          <w:sz w:val="20"/>
          <w:szCs w:val="20"/>
        </w:rPr>
      </w:pPr>
      <w:r>
        <w:rPr>
          <w:rFonts w:ascii="Courier New" w:eastAsia="Times New Roman" w:hAnsi="Courier New" w:cs="Courier New"/>
          <w:sz w:val="20"/>
          <w:szCs w:val="20"/>
        </w:rPr>
        <w:t>Тамтачет</w:t>
      </w:r>
      <w:r w:rsidR="00FA4965" w:rsidRPr="00FA4965">
        <w:rPr>
          <w:rFonts w:ascii="Courier New" w:eastAsia="Times New Roman" w:hAnsi="Courier New" w:cs="Courier New"/>
          <w:sz w:val="20"/>
          <w:szCs w:val="20"/>
        </w:rPr>
        <w:t xml:space="preserve">ского сельского поселения от "___" _______________ </w:t>
      </w:r>
      <w:proofErr w:type="gramStart"/>
      <w:r w:rsidR="00FA4965" w:rsidRPr="00FA4965">
        <w:rPr>
          <w:rFonts w:ascii="Courier New" w:eastAsia="Times New Roman" w:hAnsi="Courier New" w:cs="Courier New"/>
          <w:sz w:val="20"/>
          <w:szCs w:val="20"/>
        </w:rPr>
        <w:t>г</w:t>
      </w:r>
      <w:proofErr w:type="gramEnd"/>
      <w:r w:rsidR="00FA4965" w:rsidRPr="00FA4965">
        <w:rPr>
          <w:rFonts w:ascii="Courier New" w:eastAsia="Times New Roman" w:hAnsi="Courier New" w:cs="Courier New"/>
          <w:sz w:val="20"/>
          <w:szCs w:val="20"/>
        </w:rPr>
        <w:t>. N 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Право на пользование землей закреплено 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 от "___" ______________ 20_____ г. N 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Дополнительно информируем:</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Работы  производились подрядным (хозяйственным) способом в соответствии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с договором от "_____" ______________ 20____ г. N 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организации, ИНН,</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юридический и почтовый адреса, Ф.И.О. руководителя, номер телефона,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банковские реквизиты (наименование банка, </w:t>
      </w:r>
      <w:proofErr w:type="spellStart"/>
      <w:proofErr w:type="gramStart"/>
      <w:r w:rsidRPr="00FA4965">
        <w:rPr>
          <w:rFonts w:ascii="Courier New" w:eastAsia="Times New Roman" w:hAnsi="Courier New" w:cs="Courier New"/>
          <w:sz w:val="20"/>
          <w:szCs w:val="20"/>
        </w:rPr>
        <w:t>р</w:t>
      </w:r>
      <w:proofErr w:type="spellEnd"/>
      <w:proofErr w:type="gramEnd"/>
      <w:r w:rsidRPr="00FA4965">
        <w:rPr>
          <w:rFonts w:ascii="Courier New" w:eastAsia="Times New Roman" w:hAnsi="Courier New" w:cs="Courier New"/>
          <w:sz w:val="20"/>
          <w:szCs w:val="20"/>
        </w:rPr>
        <w:t>/с, к/с, БИК)</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Строительный     контроль     в    соответствии    с    договором    </w:t>
      </w:r>
      <w:proofErr w:type="gramStart"/>
      <w:r w:rsidRPr="00FA4965">
        <w:rPr>
          <w:rFonts w:ascii="Courier New" w:eastAsia="Times New Roman" w:hAnsi="Courier New" w:cs="Courier New"/>
          <w:sz w:val="20"/>
          <w:szCs w:val="20"/>
        </w:rPr>
        <w:t>от</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 ___________ 20____ г. N ______________ осуществлялся 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lastRenderedPageBreak/>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организация, ИНН, юридический и почтовый адреса)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Ф.И.О. руководителя, номер телефона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Функции заказчика выполнял 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документа и организации, его выдавшей)</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N _____________ от "______" ________________ 20___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 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(должность)            (подпись)               (Ф.И.О.)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 _____________ 20__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М.П.</w:t>
      </w: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lastRenderedPageBreak/>
        <w:t>Приложение № 3</w:t>
      </w:r>
    </w:p>
    <w:p w:rsidR="00FA4965" w:rsidRPr="00FA4965" w:rsidRDefault="00FA4965" w:rsidP="00FA4965">
      <w:pPr>
        <w:autoSpaceDE w:val="0"/>
        <w:autoSpaceDN w:val="0"/>
        <w:adjustRightInd w:val="0"/>
        <w:spacing w:after="0" w:line="240" w:lineRule="auto"/>
        <w:jc w:val="right"/>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ФОРМА</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РАЗРЕШЕНИЯ НА СТРОИТЕЛЬСТВО</w:t>
      </w: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Кому 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(наименование застройщика)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(фамилия, имя, отчество - для граждан,</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полное наименование организации - </w:t>
      </w:r>
      <w:proofErr w:type="gramStart"/>
      <w:r w:rsidRPr="00FA4965">
        <w:rPr>
          <w:rFonts w:ascii="Courier New" w:eastAsia="Times New Roman" w:hAnsi="Courier New" w:cs="Courier New"/>
          <w:sz w:val="20"/>
          <w:szCs w:val="20"/>
        </w:rPr>
        <w:t>для</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юридических лиц),</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его почтовый индекс и адрес)</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РАЗРЕШЕНИЕ НА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N 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уполномоченного федерального органа исполнительной</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власти, или органа исполнительной власти субъекта Российской Федерации,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или органа местного самоуправления, </w:t>
      </w:r>
      <w:proofErr w:type="gramStart"/>
      <w:r w:rsidRPr="00FA4965">
        <w:rPr>
          <w:rFonts w:ascii="Courier New" w:eastAsia="Times New Roman" w:hAnsi="Courier New" w:cs="Courier New"/>
          <w:sz w:val="20"/>
          <w:szCs w:val="20"/>
        </w:rPr>
        <w:t>осуществляющих</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выдачу разрешения на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руководствуясь </w:t>
      </w:r>
      <w:r w:rsidR="005D205F">
        <w:rPr>
          <w:rFonts w:ascii="Courier New" w:eastAsia="Times New Roman" w:hAnsi="Courier New" w:cs="Courier New"/>
          <w:sz w:val="20"/>
          <w:szCs w:val="20"/>
        </w:rPr>
        <w:t xml:space="preserve">статьей 51 </w:t>
      </w:r>
      <w:r w:rsidRPr="00FA4965">
        <w:rPr>
          <w:rFonts w:ascii="Courier New" w:eastAsia="Times New Roman" w:hAnsi="Courier New" w:cs="Courier New"/>
          <w:sz w:val="20"/>
          <w:szCs w:val="20"/>
        </w:rPr>
        <w:t>Градостроительного кодекса Российской  Федерации,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строительство, реконструкцию, капитальный ремонт</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разрешает 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(ненужное зачеркнуть)</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объекта капитального строительства 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объекта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капитального строительства в соответствии с </w:t>
      </w:r>
      <w:proofErr w:type="gramStart"/>
      <w:r w:rsidRPr="00FA4965">
        <w:rPr>
          <w:rFonts w:ascii="Courier New" w:eastAsia="Times New Roman" w:hAnsi="Courier New" w:cs="Courier New"/>
          <w:sz w:val="20"/>
          <w:szCs w:val="20"/>
        </w:rPr>
        <w:t>проектной</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документацией, краткие проектные характеристики, описание этапа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строительства, реконструкции, если разрешение выдается на этап</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строительства, реконструкции)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расположенного</w:t>
      </w:r>
      <w:proofErr w:type="gramEnd"/>
      <w:r w:rsidRPr="00FA4965">
        <w:rPr>
          <w:rFonts w:ascii="Courier New" w:eastAsia="Times New Roman" w:hAnsi="Courier New" w:cs="Courier New"/>
          <w:sz w:val="20"/>
          <w:szCs w:val="20"/>
        </w:rPr>
        <w:t xml:space="preserve"> по адресу 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(полный адрес объекта капитального</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строительства с указанием субъекта Российской Федерации,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административного района и т.д. или строительный адрес)</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lastRenderedPageBreak/>
        <w:t xml:space="preserve">    Срок действия настоящего разрешения - до "___" _________ </w:t>
      </w:r>
      <w:smartTag w:uri="urn:schemas-microsoft-com:office:smarttags" w:element="metricconverter">
        <w:smartTagPr>
          <w:attr w:name="ProductID" w:val="20 г"/>
        </w:smartTagPr>
        <w:r w:rsidRPr="00FA4965">
          <w:rPr>
            <w:rFonts w:ascii="Courier New" w:eastAsia="Times New Roman" w:hAnsi="Courier New" w:cs="Courier New"/>
            <w:sz w:val="20"/>
            <w:szCs w:val="20"/>
          </w:rPr>
          <w:t>20 г</w:t>
        </w:r>
      </w:smartTag>
      <w:r w:rsidRPr="00FA4965">
        <w:rPr>
          <w:rFonts w:ascii="Courier New" w:eastAsia="Times New Roman" w:hAnsi="Courier New" w:cs="Courier New"/>
          <w:sz w:val="20"/>
          <w:szCs w:val="20"/>
        </w:rPr>
        <w:t>.</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 _______________ 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(должность уполномоченного        (подпись)   (расшифровка подписи)</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сотрудника органа,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осуществляющего</w:t>
      </w:r>
      <w:proofErr w:type="gramEnd"/>
      <w:r w:rsidRPr="00FA4965">
        <w:rPr>
          <w:rFonts w:ascii="Courier New" w:eastAsia="Times New Roman" w:hAnsi="Courier New" w:cs="Courier New"/>
          <w:sz w:val="20"/>
          <w:szCs w:val="20"/>
        </w:rPr>
        <w:t xml:space="preserve"> выдачу</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 _______________ 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(должность уполномоченного        (подпись)   (расшифровка подписи)</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сотрудника органа,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осуществляющего</w:t>
      </w:r>
      <w:proofErr w:type="gramEnd"/>
      <w:r w:rsidRPr="00FA4965">
        <w:rPr>
          <w:rFonts w:ascii="Courier New" w:eastAsia="Times New Roman" w:hAnsi="Courier New" w:cs="Courier New"/>
          <w:sz w:val="20"/>
          <w:szCs w:val="20"/>
        </w:rPr>
        <w:t xml:space="preserve"> выдачу</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разрешения на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      20 ___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М.П.</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Действие настоящего разрешения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продлено до "___"       20 ___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 ____________ 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(должность уполномоченного        (подпись)   (расшифровка подписи)</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сотрудника органа,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осуществляющего</w:t>
      </w:r>
      <w:proofErr w:type="gramEnd"/>
      <w:r w:rsidRPr="00FA4965">
        <w:rPr>
          <w:rFonts w:ascii="Courier New" w:eastAsia="Times New Roman" w:hAnsi="Courier New" w:cs="Courier New"/>
          <w:sz w:val="20"/>
          <w:szCs w:val="20"/>
        </w:rPr>
        <w:t xml:space="preserve"> выдачу</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разрешения на строительство)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      20 ___ г.</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М.П.</w:t>
      </w:r>
    </w:p>
    <w:p w:rsidR="00FA4965" w:rsidRPr="00FA4965" w:rsidRDefault="00FA4965" w:rsidP="00FA4965">
      <w:pPr>
        <w:spacing w:after="0" w:line="240" w:lineRule="auto"/>
        <w:jc w:val="both"/>
        <w:rPr>
          <w:rFonts w:ascii="Times New Roman" w:eastAsia="Times New Roman" w:hAnsi="Times New Roman" w:cs="Times New Roman"/>
          <w:sz w:val="24"/>
          <w:szCs w:val="20"/>
        </w:rPr>
      </w:pPr>
    </w:p>
    <w:p w:rsidR="00FA4965" w:rsidRPr="00FA4965" w:rsidRDefault="00FA4965" w:rsidP="00FA4965">
      <w:pPr>
        <w:autoSpaceDE w:val="0"/>
        <w:autoSpaceDN w:val="0"/>
        <w:adjustRightInd w:val="0"/>
        <w:spacing w:after="0" w:line="240" w:lineRule="auto"/>
        <w:ind w:firstLine="540"/>
        <w:jc w:val="both"/>
        <w:rPr>
          <w:rFonts w:ascii="Arial" w:eastAsia="Times New Roman" w:hAnsi="Arial" w:cs="Arial"/>
          <w:sz w:val="20"/>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spacing w:after="0" w:line="240" w:lineRule="auto"/>
        <w:rPr>
          <w:rFonts w:ascii="Times New Roman" w:eastAsia="Times New Roman" w:hAnsi="Times New Roman" w:cs="Times New Roman"/>
          <w:sz w:val="24"/>
          <w:szCs w:val="20"/>
        </w:rPr>
      </w:pP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t>Приложение № 4</w:t>
      </w:r>
    </w:p>
    <w:p w:rsidR="00FA4965" w:rsidRPr="00FA4965" w:rsidRDefault="00FA4965" w:rsidP="00FA4965">
      <w:pPr>
        <w:autoSpaceDE w:val="0"/>
        <w:autoSpaceDN w:val="0"/>
        <w:adjustRightInd w:val="0"/>
        <w:spacing w:after="0" w:line="240" w:lineRule="auto"/>
        <w:jc w:val="right"/>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ФОРМА</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РАЗРЕШЕНИЯ НА ВВОД ОБЪЕКТА В ЭКСПЛУАТАЦИЮ</w:t>
      </w: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Кому 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застройщика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(фамилия, имя, отчество - для граждан,</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полное наименование организации - </w:t>
      </w:r>
      <w:proofErr w:type="gramStart"/>
      <w:r w:rsidRPr="00FA4965">
        <w:rPr>
          <w:rFonts w:ascii="Courier New" w:eastAsia="Times New Roman" w:hAnsi="Courier New" w:cs="Courier New"/>
          <w:sz w:val="20"/>
          <w:szCs w:val="20"/>
        </w:rPr>
        <w:t>для</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юридических лиц),</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его почтовый индекс и адрес)</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РАЗРЕШЕНИЕ</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НА ВВОД ОБЪЕКТА В ЭКСПЛУАТАЦИЮ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N "_______" - "_______"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1. 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уполномоченного федерального органа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исполнительной власти, или органа исполнительной власти субъекта</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Российской Федерации, или органа местного самоуправления,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осуществляющих</w:t>
      </w:r>
      <w:proofErr w:type="gramEnd"/>
      <w:r w:rsidRPr="00FA4965">
        <w:rPr>
          <w:rFonts w:ascii="Courier New" w:eastAsia="Times New Roman" w:hAnsi="Courier New" w:cs="Courier New"/>
          <w:sz w:val="20"/>
          <w:szCs w:val="20"/>
        </w:rPr>
        <w:t xml:space="preserve"> выдачу разрешения на ввод объекта в эксплуатацию)</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руководствуясь  </w:t>
      </w:r>
      <w:r w:rsidR="005D205F">
        <w:rPr>
          <w:rFonts w:ascii="Courier New" w:eastAsia="Times New Roman" w:hAnsi="Courier New" w:cs="Courier New"/>
          <w:sz w:val="20"/>
          <w:szCs w:val="20"/>
        </w:rPr>
        <w:t>статьей 55</w:t>
      </w:r>
      <w:r w:rsidRPr="00FA4965">
        <w:rPr>
          <w:rFonts w:ascii="Courier New" w:eastAsia="Times New Roman" w:hAnsi="Courier New" w:cs="Courier New"/>
          <w:sz w:val="20"/>
          <w:szCs w:val="20"/>
        </w:rPr>
        <w:t xml:space="preserve"> Градостроительного кодекса Российской Федерации,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разрешает    ввод   в   эксплуатацию   </w:t>
      </w:r>
      <w:proofErr w:type="gramStart"/>
      <w:r w:rsidRPr="00FA4965">
        <w:rPr>
          <w:rFonts w:ascii="Courier New" w:eastAsia="Times New Roman" w:hAnsi="Courier New" w:cs="Courier New"/>
          <w:sz w:val="20"/>
          <w:szCs w:val="20"/>
        </w:rPr>
        <w:t>построенного</w:t>
      </w:r>
      <w:proofErr w:type="gramEnd"/>
      <w:r w:rsidRPr="00FA4965">
        <w:rPr>
          <w:rFonts w:ascii="Courier New" w:eastAsia="Times New Roman" w:hAnsi="Courier New" w:cs="Courier New"/>
          <w:sz w:val="20"/>
          <w:szCs w:val="20"/>
        </w:rPr>
        <w:t>,   реконструированного,</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отремонтированного 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(ненужное зачеркнуть)</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объекта капитального строительства 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(наименование объекта капитального строительства</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в соответствии с проектной документацией)</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расположенного</w:t>
      </w:r>
      <w:proofErr w:type="gramEnd"/>
      <w:r w:rsidRPr="00FA4965">
        <w:rPr>
          <w:rFonts w:ascii="Courier New" w:eastAsia="Times New Roman" w:hAnsi="Courier New" w:cs="Courier New"/>
          <w:sz w:val="20"/>
          <w:szCs w:val="20"/>
        </w:rPr>
        <w:t xml:space="preserve"> по адресу 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(полный адрес объекта капитального</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строительства с указанием субъекта Российской Федерации,</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__________________________________________________________________________.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административного района и т.д. или строительный адрес)</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2. Сведения об объекте капитального строительства</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3817"/>
        <w:gridCol w:w="2369"/>
        <w:gridCol w:w="1974"/>
        <w:gridCol w:w="1380"/>
      </w:tblGrid>
      <w:tr w:rsidR="00FA4965" w:rsidRPr="00FA4965" w:rsidTr="00FA4965">
        <w:trPr>
          <w:cantSplit/>
          <w:trHeight w:val="253"/>
        </w:trPr>
        <w:tc>
          <w:tcPr>
            <w:tcW w:w="3817"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Наименование показателя </w:t>
            </w:r>
          </w:p>
        </w:tc>
        <w:tc>
          <w:tcPr>
            <w:tcW w:w="2369"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Единица измерения</w:t>
            </w:r>
          </w:p>
        </w:tc>
        <w:tc>
          <w:tcPr>
            <w:tcW w:w="1974"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По проекту  </w:t>
            </w:r>
          </w:p>
        </w:tc>
        <w:tc>
          <w:tcPr>
            <w:tcW w:w="138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Фактически </w:t>
            </w:r>
          </w:p>
        </w:tc>
      </w:tr>
    </w:tbl>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I. ОБЩИЕ ПОКАЗАТЕЛИ ВВОДИМОГО В ЭКСПЛУАТАЦИЮ ОБЪЕКТА</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4050"/>
        <w:gridCol w:w="2295"/>
        <w:gridCol w:w="2025"/>
        <w:gridCol w:w="1170"/>
      </w:tblGrid>
      <w:tr w:rsidR="00FA4965" w:rsidRPr="00FA4965" w:rsidTr="00FA49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Строительный объем - всего   </w:t>
            </w:r>
          </w:p>
        </w:tc>
        <w:tc>
          <w:tcPr>
            <w:tcW w:w="229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куб</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в том числе надземной части  </w:t>
            </w:r>
          </w:p>
        </w:tc>
        <w:tc>
          <w:tcPr>
            <w:tcW w:w="229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куб</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Общая площадь                </w:t>
            </w:r>
          </w:p>
        </w:tc>
        <w:tc>
          <w:tcPr>
            <w:tcW w:w="229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480"/>
        </w:trPr>
        <w:tc>
          <w:tcPr>
            <w:tcW w:w="405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Площадь                      </w:t>
            </w:r>
            <w:r w:rsidRPr="00FA4965">
              <w:rPr>
                <w:rFonts w:ascii="Arial" w:eastAsia="Times New Roman" w:hAnsi="Arial" w:cs="Arial"/>
                <w:sz w:val="20"/>
                <w:szCs w:val="20"/>
              </w:rPr>
              <w:br/>
              <w:t xml:space="preserve">встроенно-пристроенных       </w:t>
            </w:r>
            <w:r w:rsidRPr="00FA4965">
              <w:rPr>
                <w:rFonts w:ascii="Arial" w:eastAsia="Times New Roman" w:hAnsi="Arial" w:cs="Arial"/>
                <w:sz w:val="20"/>
                <w:szCs w:val="20"/>
              </w:rPr>
              <w:br/>
              <w:t xml:space="preserve">помещений                    </w:t>
            </w:r>
          </w:p>
        </w:tc>
        <w:tc>
          <w:tcPr>
            <w:tcW w:w="229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405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Количество зданий            </w:t>
            </w:r>
          </w:p>
        </w:tc>
        <w:tc>
          <w:tcPr>
            <w:tcW w:w="229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штук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bl>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II. НЕЖИЛЫЕ ОБЪЕКТЫ.</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ОБЪЕКТЫ НЕПРОИЗВОДСТВЕННОГО НАЗНАЧЕНИЯ</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gramStart"/>
      <w:r w:rsidRPr="00FA4965">
        <w:rPr>
          <w:rFonts w:ascii="Courier New" w:eastAsia="Times New Roman" w:hAnsi="Courier New" w:cs="Courier New"/>
          <w:sz w:val="20"/>
          <w:szCs w:val="20"/>
        </w:rPr>
        <w:t>(ШКОЛЫ, БОЛЬНИЦЫ, ДЕТСКИЕ САДЫ, ОБЪЕКТЫ</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КУЛЬТУРЫ, СПОРТА И Т.Д.)</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6345"/>
        <w:gridCol w:w="2025"/>
        <w:gridCol w:w="1170"/>
      </w:tblGrid>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Количество мест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Количество посещений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Вместимость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иные показатели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bl>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ОБЪЕКТЫ ПРОИЗВОДСТВЕННОГО НАЗНАЧЕНИЯ</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6345"/>
        <w:gridCol w:w="2025"/>
        <w:gridCol w:w="1170"/>
      </w:tblGrid>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Мощность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Производительность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Протяженность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иные показатели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9540" w:type="dxa"/>
            <w:gridSpan w:val="3"/>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фундаментов                                                   </w:t>
            </w:r>
          </w:p>
        </w:tc>
      </w:tr>
      <w:tr w:rsidR="00FA4965" w:rsidRPr="00FA4965" w:rsidTr="00FA4965">
        <w:trPr>
          <w:cantSplit/>
          <w:trHeight w:val="240"/>
        </w:trPr>
        <w:tc>
          <w:tcPr>
            <w:tcW w:w="9540" w:type="dxa"/>
            <w:gridSpan w:val="3"/>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стен                                                          </w:t>
            </w:r>
          </w:p>
        </w:tc>
      </w:tr>
      <w:tr w:rsidR="00FA4965" w:rsidRPr="00FA4965" w:rsidTr="00FA4965">
        <w:trPr>
          <w:cantSplit/>
          <w:trHeight w:val="240"/>
        </w:trPr>
        <w:tc>
          <w:tcPr>
            <w:tcW w:w="9540" w:type="dxa"/>
            <w:gridSpan w:val="3"/>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перекрытий                                                    </w:t>
            </w:r>
          </w:p>
        </w:tc>
      </w:tr>
      <w:tr w:rsidR="00FA4965" w:rsidRPr="00FA4965" w:rsidTr="00FA4965">
        <w:trPr>
          <w:cantSplit/>
          <w:trHeight w:val="240"/>
        </w:trPr>
        <w:tc>
          <w:tcPr>
            <w:tcW w:w="9540" w:type="dxa"/>
            <w:gridSpan w:val="3"/>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кровли                                                        </w:t>
            </w:r>
          </w:p>
        </w:tc>
      </w:tr>
    </w:tbl>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III. ОБЪЕКТЫ ЖИЛИЩНОГО СТРОИТЕЛЬСТВА</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3915"/>
        <w:gridCol w:w="2430"/>
        <w:gridCol w:w="2025"/>
        <w:gridCol w:w="1170"/>
      </w:tblGrid>
      <w:tr w:rsidR="00FA4965" w:rsidRPr="00FA4965" w:rsidTr="00FA4965">
        <w:trPr>
          <w:cantSplit/>
          <w:trHeight w:val="60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Общая     площадь      жилых</w:t>
            </w:r>
            <w:r w:rsidRPr="00FA4965">
              <w:rPr>
                <w:rFonts w:ascii="Arial" w:eastAsia="Times New Roman" w:hAnsi="Arial" w:cs="Arial"/>
                <w:sz w:val="20"/>
                <w:szCs w:val="20"/>
              </w:rPr>
              <w:br/>
              <w:t>помещений  (за   исключением</w:t>
            </w:r>
            <w:r w:rsidRPr="00FA4965">
              <w:rPr>
                <w:rFonts w:ascii="Arial" w:eastAsia="Times New Roman" w:hAnsi="Arial" w:cs="Arial"/>
                <w:sz w:val="20"/>
                <w:szCs w:val="20"/>
              </w:rPr>
              <w:br/>
              <w:t>балконов, лоджий,  веранд  и</w:t>
            </w:r>
            <w:r w:rsidRPr="00FA4965">
              <w:rPr>
                <w:rFonts w:ascii="Arial" w:eastAsia="Times New Roman" w:hAnsi="Arial" w:cs="Arial"/>
                <w:sz w:val="20"/>
                <w:szCs w:val="20"/>
              </w:rPr>
              <w:br/>
              <w:t xml:space="preserve">террас)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Количество этажей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штук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Количество секций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секции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Количество квартир  -  всего</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1-комнатные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2-комнатные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3-комнатные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4-комнатные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более     чем    4-комнатные</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штук/кв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60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Общая     площадь      жилых</w:t>
            </w:r>
            <w:r w:rsidRPr="00FA4965">
              <w:rPr>
                <w:rFonts w:ascii="Arial" w:eastAsia="Times New Roman" w:hAnsi="Arial" w:cs="Arial"/>
                <w:sz w:val="20"/>
                <w:szCs w:val="20"/>
              </w:rPr>
              <w:br/>
              <w:t>помещений     (с      учетом</w:t>
            </w:r>
            <w:r w:rsidRPr="00FA4965">
              <w:rPr>
                <w:rFonts w:ascii="Arial" w:eastAsia="Times New Roman" w:hAnsi="Arial" w:cs="Arial"/>
                <w:sz w:val="20"/>
                <w:szCs w:val="20"/>
              </w:rPr>
              <w:br/>
              <w:t>балконов, лоджий,  веранд  и</w:t>
            </w:r>
            <w:r w:rsidRPr="00FA4965">
              <w:rPr>
                <w:rFonts w:ascii="Arial" w:eastAsia="Times New Roman" w:hAnsi="Arial" w:cs="Arial"/>
                <w:sz w:val="20"/>
                <w:szCs w:val="20"/>
              </w:rPr>
              <w:br/>
              <w:t xml:space="preserve">террас)                     </w:t>
            </w:r>
          </w:p>
        </w:tc>
        <w:tc>
          <w:tcPr>
            <w:tcW w:w="2430"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кв</w:t>
            </w:r>
            <w:proofErr w:type="gramStart"/>
            <w:r w:rsidRPr="00FA4965">
              <w:rPr>
                <w:rFonts w:ascii="Arial" w:eastAsia="Times New Roman" w:hAnsi="Arial" w:cs="Arial"/>
                <w:sz w:val="20"/>
                <w:szCs w:val="20"/>
              </w:rPr>
              <w:t>.м</w:t>
            </w:r>
            <w:proofErr w:type="gramEnd"/>
            <w:r w:rsidRPr="00FA4965">
              <w:rPr>
                <w:rFonts w:ascii="Arial" w:eastAsia="Times New Roman" w:hAnsi="Arial" w:cs="Arial"/>
                <w:sz w:val="20"/>
                <w:szCs w:val="20"/>
              </w:rPr>
              <w:t xml:space="preserve">             </w:t>
            </w:r>
          </w:p>
        </w:tc>
        <w:tc>
          <w:tcPr>
            <w:tcW w:w="20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bl>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3915"/>
        <w:gridCol w:w="5625"/>
      </w:tblGrid>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фундаментов       </w:t>
            </w:r>
          </w:p>
        </w:tc>
        <w:tc>
          <w:tcPr>
            <w:tcW w:w="56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стен              </w:t>
            </w:r>
          </w:p>
        </w:tc>
        <w:tc>
          <w:tcPr>
            <w:tcW w:w="56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перекрытий        </w:t>
            </w:r>
          </w:p>
        </w:tc>
        <w:tc>
          <w:tcPr>
            <w:tcW w:w="56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391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Материалы кровли            </w:t>
            </w:r>
          </w:p>
        </w:tc>
        <w:tc>
          <w:tcPr>
            <w:tcW w:w="5625"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bl>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IV. СТОИМОСТЬ СТРОИТЕЛЬСТВА</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W w:w="9540" w:type="dxa"/>
        <w:tblInd w:w="70" w:type="dxa"/>
        <w:tblLayout w:type="fixed"/>
        <w:tblCellMar>
          <w:left w:w="70" w:type="dxa"/>
          <w:right w:w="70" w:type="dxa"/>
        </w:tblCellMar>
        <w:tblLook w:val="04A0"/>
      </w:tblPr>
      <w:tblGrid>
        <w:gridCol w:w="6345"/>
        <w:gridCol w:w="2025"/>
        <w:gridCol w:w="1170"/>
      </w:tblGrid>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Стоимость строительства объекта всего         </w:t>
            </w:r>
          </w:p>
        </w:tc>
        <w:tc>
          <w:tcPr>
            <w:tcW w:w="202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тыс. рублей   </w:t>
            </w: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r w:rsidR="00FA4965" w:rsidRPr="00FA4965" w:rsidTr="00FA4965">
        <w:trPr>
          <w:cantSplit/>
          <w:trHeight w:val="240"/>
        </w:trPr>
        <w:tc>
          <w:tcPr>
            <w:tcW w:w="634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В том числе строительно-монтажных работ       </w:t>
            </w:r>
          </w:p>
        </w:tc>
        <w:tc>
          <w:tcPr>
            <w:tcW w:w="2025" w:type="dxa"/>
            <w:tcBorders>
              <w:top w:val="single" w:sz="6" w:space="0" w:color="auto"/>
              <w:left w:val="single" w:sz="6" w:space="0" w:color="auto"/>
              <w:bottom w:val="single" w:sz="6" w:space="0" w:color="auto"/>
              <w:right w:val="single" w:sz="6" w:space="0" w:color="auto"/>
            </w:tcBorders>
            <w:hideMark/>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r w:rsidRPr="00FA4965">
              <w:rPr>
                <w:rFonts w:ascii="Arial" w:eastAsia="Times New Roman" w:hAnsi="Arial" w:cs="Arial"/>
                <w:sz w:val="20"/>
                <w:szCs w:val="20"/>
              </w:rPr>
              <w:t xml:space="preserve">тыс. рублей   </w:t>
            </w:r>
          </w:p>
        </w:tc>
        <w:tc>
          <w:tcPr>
            <w:tcW w:w="1170" w:type="dxa"/>
            <w:tcBorders>
              <w:top w:val="single" w:sz="6" w:space="0" w:color="auto"/>
              <w:left w:val="single" w:sz="6" w:space="0" w:color="auto"/>
              <w:bottom w:val="single" w:sz="6" w:space="0" w:color="auto"/>
              <w:right w:val="single" w:sz="6" w:space="0" w:color="auto"/>
            </w:tcBorders>
          </w:tcPr>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c>
      </w:tr>
    </w:tbl>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______________________________________ ______________ _____________________</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roofErr w:type="gramStart"/>
      <w:r w:rsidRPr="00FA4965">
        <w:rPr>
          <w:rFonts w:ascii="Courier New" w:eastAsia="Times New Roman" w:hAnsi="Courier New" w:cs="Courier New"/>
          <w:sz w:val="20"/>
          <w:szCs w:val="20"/>
        </w:rPr>
        <w:t>(должность уполномоченного сотрудника    (подпись)    (расшифровка подписи)</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органа, осуществляющего выдачу</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разрешения на ввод объекта </w:t>
      </w:r>
      <w:proofErr w:type="gramStart"/>
      <w:r w:rsidRPr="00FA4965">
        <w:rPr>
          <w:rFonts w:ascii="Courier New" w:eastAsia="Times New Roman" w:hAnsi="Courier New" w:cs="Courier New"/>
          <w:sz w:val="20"/>
          <w:szCs w:val="20"/>
        </w:rPr>
        <w:t>в</w:t>
      </w:r>
      <w:proofErr w:type="gramEnd"/>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эксплуатацию)</w:t>
      </w:r>
    </w:p>
    <w:p w:rsidR="00FA4965" w:rsidRPr="00FA4965" w:rsidRDefault="00FA4965" w:rsidP="00FA4965">
      <w:pPr>
        <w:spacing w:after="0" w:line="240" w:lineRule="auto"/>
        <w:rPr>
          <w:rFonts w:ascii="Courier New" w:eastAsia="Times New Roman" w:hAnsi="Courier New" w:cs="Courier New"/>
          <w:sz w:val="20"/>
          <w:szCs w:val="20"/>
        </w:rPr>
        <w:sectPr w:rsidR="00FA4965" w:rsidRPr="00FA4965">
          <w:pgSz w:w="11906" w:h="16838"/>
          <w:pgMar w:top="1134" w:right="567" w:bottom="1134" w:left="1985" w:header="720" w:footer="720" w:gutter="0"/>
          <w:cols w:space="720"/>
        </w:sectPr>
      </w:pP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t>Приложение № 5</w:t>
      </w:r>
    </w:p>
    <w:p w:rsidR="00FA4965" w:rsidRPr="00FA4965" w:rsidRDefault="00FA4965" w:rsidP="00FA4965">
      <w:pPr>
        <w:autoSpaceDE w:val="0"/>
        <w:autoSpaceDN w:val="0"/>
        <w:adjustRightInd w:val="0"/>
        <w:spacing w:after="0" w:line="240" w:lineRule="auto"/>
        <w:jc w:val="right"/>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ФОРМА</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КНИГИ РЕГИСТРАЦИИ ЗАЯВЛЕНИЙ НА ВЫДАЧУ РАЗРЕШЕНИЙ</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НА СТРОИТЕЛЬСТВО И РАЗРЕШЕНИЙ НА ВВОД ОБЪЕКТОВ</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В ЭКСПЛУАТАЦИЮ, РЕГИСТРАЦИИ ВЫДАННЫХ РАЗРЕШЕНИЙ,</w:t>
      </w:r>
    </w:p>
    <w:p w:rsidR="00FA4965" w:rsidRPr="00FA4965" w:rsidRDefault="00FA4965" w:rsidP="00FA4965">
      <w:pPr>
        <w:autoSpaceDE w:val="0"/>
        <w:autoSpaceDN w:val="0"/>
        <w:adjustRightInd w:val="0"/>
        <w:spacing w:after="0" w:line="240" w:lineRule="auto"/>
        <w:jc w:val="center"/>
        <w:rPr>
          <w:rFonts w:ascii="Arial" w:eastAsia="Times New Roman" w:hAnsi="Arial" w:cs="Arial"/>
          <w:sz w:val="20"/>
          <w:szCs w:val="20"/>
        </w:rPr>
      </w:pPr>
      <w:r w:rsidRPr="00FA4965">
        <w:rPr>
          <w:rFonts w:ascii="Arial" w:eastAsia="Times New Roman" w:hAnsi="Arial" w:cs="Arial"/>
          <w:sz w:val="20"/>
          <w:szCs w:val="20"/>
        </w:rPr>
        <w:t>ОТКАЗОВ В ВЫДАЧЕ</w:t>
      </w:r>
    </w:p>
    <w:p w:rsidR="00FA4965" w:rsidRPr="00FA4965" w:rsidRDefault="00FA4965" w:rsidP="00FA4965">
      <w:pPr>
        <w:autoSpaceDE w:val="0"/>
        <w:autoSpaceDN w:val="0"/>
        <w:adjustRightInd w:val="0"/>
        <w:spacing w:after="0" w:line="240" w:lineRule="auto"/>
        <w:rPr>
          <w:rFonts w:ascii="Arial" w:eastAsia="Times New Roman" w:hAnsi="Arial" w:cs="Arial"/>
          <w:sz w:val="20"/>
          <w:szCs w:val="20"/>
        </w:rPr>
      </w:pPr>
    </w:p>
    <w:tbl>
      <w:tblPr>
        <w:tblStyle w:val="a8"/>
        <w:tblW w:w="18480" w:type="dxa"/>
        <w:tblLayout w:type="fixed"/>
        <w:tblLook w:val="04A0"/>
      </w:tblPr>
      <w:tblGrid>
        <w:gridCol w:w="541"/>
        <w:gridCol w:w="720"/>
        <w:gridCol w:w="1080"/>
        <w:gridCol w:w="900"/>
        <w:gridCol w:w="1260"/>
        <w:gridCol w:w="1188"/>
        <w:gridCol w:w="720"/>
        <w:gridCol w:w="720"/>
        <w:gridCol w:w="720"/>
        <w:gridCol w:w="828"/>
        <w:gridCol w:w="1332"/>
        <w:gridCol w:w="664"/>
        <w:gridCol w:w="596"/>
        <w:gridCol w:w="720"/>
        <w:gridCol w:w="720"/>
        <w:gridCol w:w="5771"/>
      </w:tblGrid>
      <w:tr w:rsidR="00FA4965" w:rsidRPr="00FA4965" w:rsidTr="00FA4965">
        <w:trPr>
          <w:cnfStyle w:val="100000000000"/>
          <w:trHeight w:val="360"/>
        </w:trPr>
        <w:tc>
          <w:tcPr>
            <w:tcW w:w="540" w:type="dxa"/>
            <w:vMerge w:val="restart"/>
            <w:tcBorders>
              <w:top w:val="double" w:sz="6" w:space="0" w:color="000000"/>
              <w:left w:val="doub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r w:rsidRPr="00FA4965">
              <w:rPr>
                <w:rFonts w:ascii="Arial" w:hAnsi="Arial" w:cs="Arial"/>
                <w:sz w:val="16"/>
                <w:szCs w:val="16"/>
              </w:rPr>
              <w:br/>
            </w:r>
            <w:proofErr w:type="gramStart"/>
            <w:r w:rsidRPr="00FA4965">
              <w:rPr>
                <w:rFonts w:ascii="Arial" w:hAnsi="Arial" w:cs="Arial"/>
                <w:sz w:val="16"/>
                <w:szCs w:val="16"/>
              </w:rPr>
              <w:t>п</w:t>
            </w:r>
            <w:proofErr w:type="gramEnd"/>
            <w:r w:rsidRPr="00FA4965">
              <w:rPr>
                <w:rFonts w:ascii="Arial" w:hAnsi="Arial" w:cs="Arial"/>
                <w:sz w:val="16"/>
                <w:szCs w:val="16"/>
              </w:rPr>
              <w:t>/п</w:t>
            </w:r>
          </w:p>
        </w:tc>
        <w:tc>
          <w:tcPr>
            <w:tcW w:w="720" w:type="dxa"/>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Заявитель, </w:t>
            </w:r>
            <w:r w:rsidRPr="00FA4965">
              <w:rPr>
                <w:rFonts w:ascii="Arial" w:hAnsi="Arial" w:cs="Arial"/>
                <w:sz w:val="16"/>
                <w:szCs w:val="16"/>
              </w:rPr>
              <w:br/>
              <w:t>N</w:t>
            </w:r>
            <w:proofErr w:type="gramStart"/>
            <w:r w:rsidRPr="00FA4965">
              <w:rPr>
                <w:rFonts w:ascii="Arial" w:hAnsi="Arial" w:cs="Arial"/>
                <w:sz w:val="16"/>
                <w:szCs w:val="16"/>
              </w:rPr>
              <w:t xml:space="preserve"> и</w:t>
            </w:r>
            <w:proofErr w:type="gramEnd"/>
            <w:r w:rsidRPr="00FA4965">
              <w:rPr>
                <w:rFonts w:ascii="Arial" w:hAnsi="Arial" w:cs="Arial"/>
                <w:sz w:val="16"/>
                <w:szCs w:val="16"/>
              </w:rPr>
              <w:t xml:space="preserve"> дата  </w:t>
            </w:r>
            <w:r w:rsidRPr="00FA4965">
              <w:rPr>
                <w:rFonts w:ascii="Arial" w:hAnsi="Arial" w:cs="Arial"/>
                <w:sz w:val="16"/>
                <w:szCs w:val="16"/>
              </w:rPr>
              <w:br/>
              <w:t>регистрации</w:t>
            </w:r>
            <w:r w:rsidRPr="00FA4965">
              <w:rPr>
                <w:rFonts w:ascii="Arial" w:hAnsi="Arial" w:cs="Arial"/>
                <w:sz w:val="16"/>
                <w:szCs w:val="16"/>
              </w:rPr>
              <w:br/>
              <w:t xml:space="preserve">заявления </w:t>
            </w:r>
          </w:p>
        </w:tc>
        <w:tc>
          <w:tcPr>
            <w:tcW w:w="3240" w:type="dxa"/>
            <w:gridSpan w:val="3"/>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Документы, приложенные к заявлению на </w:t>
            </w:r>
            <w:r w:rsidRPr="00FA4965">
              <w:rPr>
                <w:rFonts w:ascii="Arial" w:hAnsi="Arial" w:cs="Arial"/>
                <w:sz w:val="16"/>
                <w:szCs w:val="16"/>
              </w:rPr>
              <w:br/>
              <w:t xml:space="preserve">выдачу разрешения на строительство  </w:t>
            </w:r>
          </w:p>
        </w:tc>
        <w:tc>
          <w:tcPr>
            <w:tcW w:w="1188" w:type="dxa"/>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ind w:right="-108"/>
              <w:rPr>
                <w:rFonts w:ascii="Arial" w:hAnsi="Arial" w:cs="Arial"/>
                <w:sz w:val="16"/>
                <w:szCs w:val="16"/>
              </w:rPr>
            </w:pPr>
            <w:r w:rsidRPr="00FA4965">
              <w:rPr>
                <w:rFonts w:ascii="Arial" w:hAnsi="Arial" w:cs="Arial"/>
                <w:sz w:val="16"/>
                <w:szCs w:val="16"/>
              </w:rPr>
              <w:t xml:space="preserve">Проектная  </w:t>
            </w:r>
            <w:r w:rsidRPr="00FA4965">
              <w:rPr>
                <w:rFonts w:ascii="Arial" w:hAnsi="Arial" w:cs="Arial"/>
                <w:sz w:val="16"/>
                <w:szCs w:val="16"/>
              </w:rPr>
              <w:br/>
              <w:t>документация</w:t>
            </w:r>
            <w:r w:rsidRPr="00FA4965">
              <w:rPr>
                <w:rFonts w:ascii="Arial" w:hAnsi="Arial" w:cs="Arial"/>
                <w:sz w:val="16"/>
                <w:szCs w:val="16"/>
              </w:rPr>
              <w:br/>
              <w:t xml:space="preserve">(да/нет)  </w:t>
            </w:r>
          </w:p>
        </w:tc>
        <w:tc>
          <w:tcPr>
            <w:tcW w:w="1440" w:type="dxa"/>
            <w:gridSpan w:val="2"/>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Положительное </w:t>
            </w:r>
            <w:r w:rsidRPr="00FA4965">
              <w:rPr>
                <w:rFonts w:ascii="Arial" w:hAnsi="Arial" w:cs="Arial"/>
                <w:sz w:val="16"/>
                <w:szCs w:val="16"/>
              </w:rPr>
              <w:br/>
              <w:t xml:space="preserve">заключение   </w:t>
            </w:r>
            <w:r w:rsidRPr="00FA4965">
              <w:rPr>
                <w:rFonts w:ascii="Arial" w:hAnsi="Arial" w:cs="Arial"/>
                <w:sz w:val="16"/>
                <w:szCs w:val="16"/>
              </w:rPr>
              <w:br/>
              <w:t>государственной</w:t>
            </w:r>
            <w:r w:rsidRPr="00FA4965">
              <w:rPr>
                <w:rFonts w:ascii="Arial" w:hAnsi="Arial" w:cs="Arial"/>
                <w:sz w:val="16"/>
                <w:szCs w:val="16"/>
              </w:rPr>
              <w:br/>
              <w:t xml:space="preserve">экспертизы   </w:t>
            </w:r>
            <w:r w:rsidRPr="00FA4965">
              <w:rPr>
                <w:rFonts w:ascii="Arial" w:hAnsi="Arial" w:cs="Arial"/>
                <w:sz w:val="16"/>
                <w:szCs w:val="16"/>
              </w:rPr>
              <w:br/>
              <w:t xml:space="preserve">проектной   </w:t>
            </w:r>
            <w:r w:rsidRPr="00FA4965">
              <w:rPr>
                <w:rFonts w:ascii="Arial" w:hAnsi="Arial" w:cs="Arial"/>
                <w:sz w:val="16"/>
                <w:szCs w:val="16"/>
              </w:rPr>
              <w:br/>
              <w:t xml:space="preserve">документации  </w:t>
            </w:r>
          </w:p>
        </w:tc>
        <w:tc>
          <w:tcPr>
            <w:tcW w:w="1548" w:type="dxa"/>
            <w:gridSpan w:val="2"/>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Разрешение на </w:t>
            </w:r>
            <w:r w:rsidRPr="00FA4965">
              <w:rPr>
                <w:rFonts w:ascii="Arial" w:hAnsi="Arial" w:cs="Arial"/>
                <w:sz w:val="16"/>
                <w:szCs w:val="16"/>
              </w:rPr>
              <w:br/>
              <w:t xml:space="preserve">отклонение от </w:t>
            </w:r>
            <w:r w:rsidRPr="00FA4965">
              <w:rPr>
                <w:rFonts w:ascii="Arial" w:hAnsi="Arial" w:cs="Arial"/>
                <w:sz w:val="16"/>
                <w:szCs w:val="16"/>
              </w:rPr>
              <w:br/>
              <w:t xml:space="preserve">предельных  </w:t>
            </w:r>
            <w:r w:rsidRPr="00FA4965">
              <w:rPr>
                <w:rFonts w:ascii="Arial" w:hAnsi="Arial" w:cs="Arial"/>
                <w:sz w:val="16"/>
                <w:szCs w:val="16"/>
              </w:rPr>
              <w:br/>
              <w:t xml:space="preserve">параметров  </w:t>
            </w:r>
            <w:r w:rsidRPr="00FA4965">
              <w:rPr>
                <w:rFonts w:ascii="Arial" w:hAnsi="Arial" w:cs="Arial"/>
                <w:sz w:val="16"/>
                <w:szCs w:val="16"/>
              </w:rPr>
              <w:br/>
              <w:t xml:space="preserve">разрешенного </w:t>
            </w:r>
            <w:r w:rsidRPr="00FA4965">
              <w:rPr>
                <w:rFonts w:ascii="Arial" w:hAnsi="Arial" w:cs="Arial"/>
                <w:sz w:val="16"/>
                <w:szCs w:val="16"/>
              </w:rPr>
              <w:br/>
              <w:t>строительства,</w:t>
            </w:r>
            <w:r w:rsidRPr="00FA4965">
              <w:rPr>
                <w:rFonts w:ascii="Arial" w:hAnsi="Arial" w:cs="Arial"/>
                <w:sz w:val="16"/>
                <w:szCs w:val="16"/>
              </w:rPr>
              <w:br/>
              <w:t xml:space="preserve">реконструкции </w:t>
            </w:r>
          </w:p>
        </w:tc>
        <w:tc>
          <w:tcPr>
            <w:tcW w:w="1332" w:type="dxa"/>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Согласие всех  </w:t>
            </w:r>
            <w:r w:rsidRPr="00FA4965">
              <w:rPr>
                <w:rFonts w:ascii="Arial" w:hAnsi="Arial" w:cs="Arial"/>
                <w:sz w:val="16"/>
                <w:szCs w:val="16"/>
              </w:rPr>
              <w:br/>
              <w:t>правообладателей</w:t>
            </w:r>
            <w:r w:rsidRPr="00FA4965">
              <w:rPr>
                <w:rFonts w:ascii="Arial" w:hAnsi="Arial" w:cs="Arial"/>
                <w:sz w:val="16"/>
                <w:szCs w:val="16"/>
              </w:rPr>
              <w:br/>
              <w:t xml:space="preserve">объекта     </w:t>
            </w:r>
            <w:r w:rsidRPr="00FA4965">
              <w:rPr>
                <w:rFonts w:ascii="Arial" w:hAnsi="Arial" w:cs="Arial"/>
                <w:sz w:val="16"/>
                <w:szCs w:val="16"/>
              </w:rPr>
              <w:br/>
              <w:t xml:space="preserve">капитального  </w:t>
            </w:r>
            <w:r w:rsidRPr="00FA4965">
              <w:rPr>
                <w:rFonts w:ascii="Arial" w:hAnsi="Arial" w:cs="Arial"/>
                <w:sz w:val="16"/>
                <w:szCs w:val="16"/>
              </w:rPr>
              <w:br/>
              <w:t xml:space="preserve">строительства в </w:t>
            </w:r>
            <w:r w:rsidRPr="00FA4965">
              <w:rPr>
                <w:rFonts w:ascii="Arial" w:hAnsi="Arial" w:cs="Arial"/>
                <w:sz w:val="16"/>
                <w:szCs w:val="16"/>
              </w:rPr>
              <w:br/>
              <w:t xml:space="preserve">случае     </w:t>
            </w:r>
            <w:r w:rsidRPr="00FA4965">
              <w:rPr>
                <w:rFonts w:ascii="Arial" w:hAnsi="Arial" w:cs="Arial"/>
                <w:sz w:val="16"/>
                <w:szCs w:val="16"/>
              </w:rPr>
              <w:br/>
              <w:t xml:space="preserve">реконструкции  </w:t>
            </w:r>
            <w:r w:rsidRPr="00FA4965">
              <w:rPr>
                <w:rFonts w:ascii="Arial" w:hAnsi="Arial" w:cs="Arial"/>
                <w:sz w:val="16"/>
                <w:szCs w:val="16"/>
              </w:rPr>
              <w:br/>
              <w:t xml:space="preserve">такого объекта </w:t>
            </w:r>
            <w:r w:rsidRPr="00FA4965">
              <w:rPr>
                <w:rFonts w:ascii="Arial" w:hAnsi="Arial" w:cs="Arial"/>
                <w:sz w:val="16"/>
                <w:szCs w:val="16"/>
              </w:rPr>
              <w:br/>
              <w:t xml:space="preserve">(да/нет)    </w:t>
            </w:r>
          </w:p>
        </w:tc>
        <w:tc>
          <w:tcPr>
            <w:tcW w:w="1260" w:type="dxa"/>
            <w:gridSpan w:val="2"/>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tabs>
                <w:tab w:val="left" w:pos="2754"/>
              </w:tabs>
              <w:autoSpaceDE w:val="0"/>
              <w:autoSpaceDN w:val="0"/>
              <w:adjustRightInd w:val="0"/>
              <w:rPr>
                <w:rFonts w:ascii="Arial" w:hAnsi="Arial" w:cs="Arial"/>
                <w:sz w:val="16"/>
                <w:szCs w:val="16"/>
              </w:rPr>
            </w:pPr>
            <w:r w:rsidRPr="00FA4965">
              <w:rPr>
                <w:rFonts w:ascii="Arial" w:hAnsi="Arial" w:cs="Arial"/>
                <w:sz w:val="16"/>
                <w:szCs w:val="16"/>
              </w:rPr>
              <w:t xml:space="preserve">Разрешение  </w:t>
            </w:r>
            <w:r w:rsidRPr="00FA4965">
              <w:rPr>
                <w:rFonts w:ascii="Arial" w:hAnsi="Arial" w:cs="Arial"/>
                <w:sz w:val="16"/>
                <w:szCs w:val="16"/>
              </w:rPr>
              <w:br/>
              <w:t xml:space="preserve">или отказ на </w:t>
            </w:r>
            <w:r w:rsidRPr="00FA4965">
              <w:rPr>
                <w:rFonts w:ascii="Arial" w:hAnsi="Arial" w:cs="Arial"/>
                <w:sz w:val="16"/>
                <w:szCs w:val="16"/>
              </w:rPr>
              <w:br/>
              <w:t>строительство</w:t>
            </w:r>
            <w:r w:rsidRPr="00FA4965">
              <w:rPr>
                <w:rFonts w:ascii="Arial" w:hAnsi="Arial" w:cs="Arial"/>
                <w:sz w:val="16"/>
                <w:szCs w:val="16"/>
              </w:rPr>
              <w:br/>
              <w:t xml:space="preserve">(в случае  </w:t>
            </w:r>
            <w:r w:rsidRPr="00FA4965">
              <w:rPr>
                <w:rFonts w:ascii="Arial" w:hAnsi="Arial" w:cs="Arial"/>
                <w:sz w:val="16"/>
                <w:szCs w:val="16"/>
              </w:rPr>
              <w:br/>
              <w:t xml:space="preserve">отказа    </w:t>
            </w:r>
            <w:r w:rsidRPr="00FA4965">
              <w:rPr>
                <w:rFonts w:ascii="Arial" w:hAnsi="Arial" w:cs="Arial"/>
                <w:sz w:val="16"/>
                <w:szCs w:val="16"/>
              </w:rPr>
              <w:br/>
              <w:t xml:space="preserve">указать   </w:t>
            </w:r>
            <w:r w:rsidRPr="00FA4965">
              <w:rPr>
                <w:rFonts w:ascii="Arial" w:hAnsi="Arial" w:cs="Arial"/>
                <w:sz w:val="16"/>
                <w:szCs w:val="16"/>
              </w:rPr>
              <w:br/>
              <w:t xml:space="preserve">причину)   </w:t>
            </w:r>
          </w:p>
        </w:tc>
        <w:tc>
          <w:tcPr>
            <w:tcW w:w="1440" w:type="dxa"/>
            <w:gridSpan w:val="2"/>
            <w:vMerge w:val="restart"/>
            <w:tcBorders>
              <w:top w:val="double" w:sz="6" w:space="0" w:color="000000"/>
              <w:left w:val="single" w:sz="6" w:space="0" w:color="000000"/>
              <w:bottom w:val="single" w:sz="6" w:space="0" w:color="000000"/>
              <w:right w:val="single" w:sz="6" w:space="0" w:color="000000"/>
            </w:tcBorders>
            <w:hideMark/>
          </w:tcPr>
          <w:p w:rsidR="00FA4965" w:rsidRPr="00FA4965" w:rsidRDefault="00FA4965" w:rsidP="00FA4965">
            <w:pPr>
              <w:tabs>
                <w:tab w:val="left" w:pos="290"/>
              </w:tabs>
              <w:autoSpaceDE w:val="0"/>
              <w:autoSpaceDN w:val="0"/>
              <w:adjustRightInd w:val="0"/>
              <w:rPr>
                <w:rFonts w:ascii="Arial" w:hAnsi="Arial" w:cs="Arial"/>
                <w:sz w:val="16"/>
                <w:szCs w:val="16"/>
              </w:rPr>
            </w:pPr>
            <w:r w:rsidRPr="00FA4965">
              <w:rPr>
                <w:rFonts w:ascii="Arial" w:hAnsi="Arial" w:cs="Arial"/>
                <w:sz w:val="16"/>
                <w:szCs w:val="16"/>
              </w:rPr>
              <w:t xml:space="preserve">Разрешение </w:t>
            </w:r>
            <w:r w:rsidRPr="00FA4965">
              <w:rPr>
                <w:rFonts w:ascii="Arial" w:hAnsi="Arial" w:cs="Arial"/>
                <w:sz w:val="16"/>
                <w:szCs w:val="16"/>
              </w:rPr>
              <w:br/>
              <w:t xml:space="preserve">на ввод   </w:t>
            </w:r>
            <w:r w:rsidRPr="00FA4965">
              <w:rPr>
                <w:rFonts w:ascii="Arial" w:hAnsi="Arial" w:cs="Arial"/>
                <w:sz w:val="16"/>
                <w:szCs w:val="16"/>
              </w:rPr>
              <w:br/>
              <w:t xml:space="preserve">объекта в  </w:t>
            </w:r>
            <w:r w:rsidRPr="00FA4965">
              <w:rPr>
                <w:rFonts w:ascii="Arial" w:hAnsi="Arial" w:cs="Arial"/>
                <w:sz w:val="16"/>
                <w:szCs w:val="16"/>
              </w:rPr>
              <w:br/>
              <w:t>эксплуатацию</w:t>
            </w:r>
          </w:p>
        </w:tc>
        <w:tc>
          <w:tcPr>
            <w:tcW w:w="5771" w:type="dxa"/>
            <w:vMerge w:val="restart"/>
            <w:tcBorders>
              <w:top w:val="double" w:sz="6" w:space="0" w:color="000000"/>
              <w:left w:val="single" w:sz="6" w:space="0" w:color="000000"/>
              <w:bottom w:val="single" w:sz="6" w:space="0" w:color="000000"/>
              <w:right w:val="double" w:sz="6" w:space="0" w:color="000000"/>
            </w:tcBorders>
            <w:hideMark/>
          </w:tcPr>
          <w:p w:rsidR="00FA4965" w:rsidRPr="00FA4965" w:rsidRDefault="00FA4965" w:rsidP="00FA4965">
            <w:pPr>
              <w:autoSpaceDE w:val="0"/>
              <w:autoSpaceDN w:val="0"/>
              <w:adjustRightInd w:val="0"/>
              <w:rPr>
                <w:rFonts w:ascii="Arial" w:hAnsi="Arial" w:cs="Arial"/>
              </w:rPr>
            </w:pPr>
            <w:r w:rsidRPr="00FA4965">
              <w:rPr>
                <w:rFonts w:ascii="Arial" w:hAnsi="Arial" w:cs="Arial"/>
              </w:rPr>
              <w:t xml:space="preserve">Наименование </w:t>
            </w:r>
            <w:r w:rsidRPr="00FA4965">
              <w:rPr>
                <w:rFonts w:ascii="Arial" w:hAnsi="Arial" w:cs="Arial"/>
              </w:rPr>
              <w:br/>
              <w:t xml:space="preserve">объекта,   </w:t>
            </w:r>
            <w:r w:rsidRPr="00FA4965">
              <w:rPr>
                <w:rFonts w:ascii="Arial" w:hAnsi="Arial" w:cs="Arial"/>
              </w:rPr>
              <w:br/>
              <w:t xml:space="preserve">сведения о  </w:t>
            </w:r>
            <w:r w:rsidRPr="00FA4965">
              <w:rPr>
                <w:rFonts w:ascii="Arial" w:hAnsi="Arial" w:cs="Arial"/>
              </w:rPr>
              <w:br/>
              <w:t xml:space="preserve">площади,   </w:t>
            </w:r>
            <w:r w:rsidRPr="00FA4965">
              <w:rPr>
                <w:rFonts w:ascii="Arial" w:hAnsi="Arial" w:cs="Arial"/>
              </w:rPr>
              <w:br/>
              <w:t xml:space="preserve">высоте и   </w:t>
            </w:r>
            <w:r w:rsidRPr="00FA4965">
              <w:rPr>
                <w:rFonts w:ascii="Arial" w:hAnsi="Arial" w:cs="Arial"/>
              </w:rPr>
              <w:br/>
              <w:t xml:space="preserve">этажности  </w:t>
            </w:r>
            <w:r w:rsidRPr="00FA4965">
              <w:rPr>
                <w:rFonts w:ascii="Arial" w:hAnsi="Arial" w:cs="Arial"/>
              </w:rPr>
              <w:br/>
              <w:t xml:space="preserve">объекта   </w:t>
            </w:r>
            <w:r w:rsidRPr="00FA4965">
              <w:rPr>
                <w:rFonts w:ascii="Arial" w:hAnsi="Arial" w:cs="Arial"/>
              </w:rPr>
              <w:br/>
              <w:t xml:space="preserve">капитального </w:t>
            </w:r>
            <w:r w:rsidRPr="00FA4965">
              <w:rPr>
                <w:rFonts w:ascii="Arial" w:hAnsi="Arial" w:cs="Arial"/>
              </w:rPr>
              <w:br/>
              <w:t>строительства</w:t>
            </w:r>
          </w:p>
        </w:tc>
      </w:tr>
      <w:tr w:rsidR="00FA4965" w:rsidRPr="00FA4965" w:rsidTr="00FA4965">
        <w:trPr>
          <w:trHeight w:val="840"/>
        </w:trPr>
        <w:tc>
          <w:tcPr>
            <w:tcW w:w="540" w:type="dxa"/>
            <w:vMerge/>
            <w:tcBorders>
              <w:top w:val="double" w:sz="6" w:space="0" w:color="000000"/>
              <w:left w:val="doub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720" w:type="dxa"/>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1980" w:type="dxa"/>
            <w:gridSpan w:val="2"/>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правоустанавливающие</w:t>
            </w:r>
            <w:r w:rsidRPr="00FA4965">
              <w:rPr>
                <w:rFonts w:ascii="Arial" w:hAnsi="Arial" w:cs="Arial"/>
                <w:sz w:val="16"/>
                <w:szCs w:val="16"/>
              </w:rPr>
              <w:br/>
              <w:t xml:space="preserve">документы на    </w:t>
            </w:r>
            <w:r w:rsidRPr="00FA4965">
              <w:rPr>
                <w:rFonts w:ascii="Arial" w:hAnsi="Arial" w:cs="Arial"/>
                <w:sz w:val="16"/>
                <w:szCs w:val="16"/>
              </w:rPr>
              <w:br/>
              <w:t xml:space="preserve">земельный участок  </w:t>
            </w:r>
          </w:p>
        </w:tc>
        <w:tc>
          <w:tcPr>
            <w:tcW w:w="126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градостроительный</w:t>
            </w:r>
            <w:r w:rsidRPr="00FA4965">
              <w:rPr>
                <w:rFonts w:ascii="Arial" w:hAnsi="Arial" w:cs="Arial"/>
                <w:sz w:val="16"/>
                <w:szCs w:val="16"/>
              </w:rPr>
              <w:br/>
              <w:t xml:space="preserve">план земельного </w:t>
            </w:r>
            <w:r w:rsidRPr="00FA4965">
              <w:rPr>
                <w:rFonts w:ascii="Arial" w:hAnsi="Arial" w:cs="Arial"/>
                <w:sz w:val="16"/>
                <w:szCs w:val="16"/>
              </w:rPr>
              <w:br/>
              <w:t xml:space="preserve">участка     </w:t>
            </w:r>
          </w:p>
        </w:tc>
        <w:tc>
          <w:tcPr>
            <w:tcW w:w="1188" w:type="dxa"/>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2160" w:type="dxa"/>
            <w:gridSpan w:val="2"/>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2376" w:type="dxa"/>
            <w:gridSpan w:val="2"/>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1332" w:type="dxa"/>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1856" w:type="dxa"/>
            <w:gridSpan w:val="2"/>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2160" w:type="dxa"/>
            <w:gridSpan w:val="2"/>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5771" w:type="dxa"/>
            <w:vMerge/>
            <w:tcBorders>
              <w:top w:val="double" w:sz="6" w:space="0" w:color="000000"/>
              <w:left w:val="single" w:sz="6" w:space="0" w:color="000000"/>
              <w:bottom w:val="single" w:sz="6" w:space="0" w:color="000000"/>
              <w:right w:val="double" w:sz="6" w:space="0" w:color="000000"/>
            </w:tcBorders>
            <w:vAlign w:val="center"/>
            <w:hideMark/>
          </w:tcPr>
          <w:p w:rsidR="00FA4965" w:rsidRPr="00FA4965" w:rsidRDefault="00FA4965" w:rsidP="00FA4965">
            <w:pPr>
              <w:rPr>
                <w:rFonts w:ascii="Arial" w:hAnsi="Arial" w:cs="Arial"/>
              </w:rPr>
            </w:pPr>
          </w:p>
        </w:tc>
      </w:tr>
      <w:tr w:rsidR="00FA4965" w:rsidRPr="00FA4965" w:rsidTr="00FA4965">
        <w:trPr>
          <w:trHeight w:val="480"/>
        </w:trPr>
        <w:tc>
          <w:tcPr>
            <w:tcW w:w="540" w:type="dxa"/>
            <w:vMerge/>
            <w:tcBorders>
              <w:top w:val="double" w:sz="6" w:space="0" w:color="000000"/>
              <w:left w:val="doub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720" w:type="dxa"/>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108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Вид док-та </w:t>
            </w:r>
          </w:p>
        </w:tc>
        <w:tc>
          <w:tcPr>
            <w:tcW w:w="90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дата </w:t>
            </w:r>
          </w:p>
        </w:tc>
        <w:tc>
          <w:tcPr>
            <w:tcW w:w="126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r w:rsidRPr="00FA4965">
              <w:rPr>
                <w:rFonts w:ascii="Arial" w:hAnsi="Arial" w:cs="Arial"/>
                <w:sz w:val="16"/>
                <w:szCs w:val="16"/>
              </w:rPr>
              <w:br/>
              <w:t xml:space="preserve">реквизиты    </w:t>
            </w:r>
            <w:r w:rsidRPr="00FA4965">
              <w:rPr>
                <w:rFonts w:ascii="Arial" w:hAnsi="Arial" w:cs="Arial"/>
                <w:sz w:val="16"/>
                <w:szCs w:val="16"/>
              </w:rPr>
              <w:br/>
              <w:t xml:space="preserve">утверждения   </w:t>
            </w:r>
          </w:p>
        </w:tc>
        <w:tc>
          <w:tcPr>
            <w:tcW w:w="1188" w:type="dxa"/>
            <w:vMerge/>
            <w:tcBorders>
              <w:top w:val="double" w:sz="6" w:space="0" w:color="000000"/>
              <w:left w:val="single" w:sz="6" w:space="0" w:color="000000"/>
              <w:bottom w:val="single" w:sz="6" w:space="0" w:color="000000"/>
              <w:right w:val="single" w:sz="6" w:space="0" w:color="000000"/>
            </w:tcBorders>
            <w:vAlign w:val="center"/>
            <w:hideMark/>
          </w:tcPr>
          <w:p w:rsidR="00FA4965" w:rsidRPr="00FA4965" w:rsidRDefault="00FA4965" w:rsidP="00FA4965">
            <w:pPr>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p>
        </w:tc>
        <w:tc>
          <w:tcPr>
            <w:tcW w:w="72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дата  </w:t>
            </w:r>
          </w:p>
        </w:tc>
        <w:tc>
          <w:tcPr>
            <w:tcW w:w="72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p>
        </w:tc>
        <w:tc>
          <w:tcPr>
            <w:tcW w:w="828"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дата   </w:t>
            </w:r>
          </w:p>
        </w:tc>
        <w:tc>
          <w:tcPr>
            <w:tcW w:w="1332"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p>
        </w:tc>
        <w:tc>
          <w:tcPr>
            <w:tcW w:w="596"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дата </w:t>
            </w:r>
          </w:p>
        </w:tc>
        <w:tc>
          <w:tcPr>
            <w:tcW w:w="72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N   </w:t>
            </w:r>
          </w:p>
        </w:tc>
        <w:tc>
          <w:tcPr>
            <w:tcW w:w="720" w:type="dxa"/>
            <w:tcBorders>
              <w:top w:val="single" w:sz="6" w:space="0" w:color="000000"/>
              <w:left w:val="sing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дата </w:t>
            </w:r>
          </w:p>
        </w:tc>
        <w:tc>
          <w:tcPr>
            <w:tcW w:w="5771" w:type="dxa"/>
            <w:vMerge/>
            <w:tcBorders>
              <w:top w:val="double" w:sz="6" w:space="0" w:color="000000"/>
              <w:left w:val="single" w:sz="6" w:space="0" w:color="000000"/>
              <w:bottom w:val="single" w:sz="6" w:space="0" w:color="000000"/>
              <w:right w:val="double" w:sz="6" w:space="0" w:color="000000"/>
            </w:tcBorders>
            <w:vAlign w:val="center"/>
            <w:hideMark/>
          </w:tcPr>
          <w:p w:rsidR="00FA4965" w:rsidRPr="00FA4965" w:rsidRDefault="00FA4965" w:rsidP="00FA4965">
            <w:pPr>
              <w:rPr>
                <w:rFonts w:ascii="Arial" w:hAnsi="Arial" w:cs="Arial"/>
              </w:rPr>
            </w:pPr>
          </w:p>
        </w:tc>
      </w:tr>
      <w:tr w:rsidR="00FA4965" w:rsidRPr="00FA4965" w:rsidTr="00FA4965">
        <w:trPr>
          <w:trHeight w:val="240"/>
        </w:trPr>
        <w:tc>
          <w:tcPr>
            <w:tcW w:w="540" w:type="dxa"/>
            <w:tcBorders>
              <w:top w:val="single" w:sz="6" w:space="0" w:color="000000"/>
              <w:left w:val="doub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1  </w:t>
            </w: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26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82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96"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771" w:type="dxa"/>
            <w:tcBorders>
              <w:top w:val="single" w:sz="6" w:space="0" w:color="000000"/>
              <w:left w:val="single" w:sz="6" w:space="0" w:color="000000"/>
              <w:bottom w:val="single" w:sz="6" w:space="0" w:color="000000"/>
              <w:right w:val="double" w:sz="6" w:space="0" w:color="000000"/>
            </w:tcBorders>
          </w:tcPr>
          <w:p w:rsidR="00FA4965" w:rsidRPr="00FA4965" w:rsidRDefault="00FA4965" w:rsidP="00FA4965">
            <w:pPr>
              <w:autoSpaceDE w:val="0"/>
              <w:autoSpaceDN w:val="0"/>
              <w:adjustRightInd w:val="0"/>
              <w:rPr>
                <w:rFonts w:ascii="Arial" w:hAnsi="Arial" w:cs="Arial"/>
              </w:rPr>
            </w:pPr>
          </w:p>
        </w:tc>
      </w:tr>
      <w:tr w:rsidR="00FA4965" w:rsidRPr="00FA4965" w:rsidTr="00FA4965">
        <w:trPr>
          <w:trHeight w:val="240"/>
        </w:trPr>
        <w:tc>
          <w:tcPr>
            <w:tcW w:w="540" w:type="dxa"/>
            <w:tcBorders>
              <w:top w:val="single" w:sz="6" w:space="0" w:color="000000"/>
              <w:left w:val="doub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2  </w:t>
            </w: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26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82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96"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771" w:type="dxa"/>
            <w:tcBorders>
              <w:top w:val="single" w:sz="6" w:space="0" w:color="000000"/>
              <w:left w:val="single" w:sz="6" w:space="0" w:color="000000"/>
              <w:bottom w:val="single" w:sz="6" w:space="0" w:color="000000"/>
              <w:right w:val="double" w:sz="6" w:space="0" w:color="000000"/>
            </w:tcBorders>
          </w:tcPr>
          <w:p w:rsidR="00FA4965" w:rsidRPr="00FA4965" w:rsidRDefault="00FA4965" w:rsidP="00FA4965">
            <w:pPr>
              <w:autoSpaceDE w:val="0"/>
              <w:autoSpaceDN w:val="0"/>
              <w:adjustRightInd w:val="0"/>
              <w:rPr>
                <w:rFonts w:ascii="Arial" w:hAnsi="Arial" w:cs="Arial"/>
              </w:rPr>
            </w:pPr>
          </w:p>
        </w:tc>
      </w:tr>
      <w:tr w:rsidR="00FA4965" w:rsidRPr="00FA4965" w:rsidTr="00FA4965">
        <w:trPr>
          <w:trHeight w:val="240"/>
        </w:trPr>
        <w:tc>
          <w:tcPr>
            <w:tcW w:w="540" w:type="dxa"/>
            <w:tcBorders>
              <w:top w:val="single" w:sz="6" w:space="0" w:color="000000"/>
              <w:left w:val="doub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3  </w:t>
            </w: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26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82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96"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771" w:type="dxa"/>
            <w:tcBorders>
              <w:top w:val="single" w:sz="6" w:space="0" w:color="000000"/>
              <w:left w:val="single" w:sz="6" w:space="0" w:color="000000"/>
              <w:bottom w:val="single" w:sz="6" w:space="0" w:color="000000"/>
              <w:right w:val="double" w:sz="6" w:space="0" w:color="000000"/>
            </w:tcBorders>
          </w:tcPr>
          <w:p w:rsidR="00FA4965" w:rsidRPr="00FA4965" w:rsidRDefault="00FA4965" w:rsidP="00FA4965">
            <w:pPr>
              <w:autoSpaceDE w:val="0"/>
              <w:autoSpaceDN w:val="0"/>
              <w:adjustRightInd w:val="0"/>
              <w:rPr>
                <w:rFonts w:ascii="Arial" w:hAnsi="Arial" w:cs="Arial"/>
              </w:rPr>
            </w:pPr>
          </w:p>
        </w:tc>
      </w:tr>
      <w:tr w:rsidR="00FA4965" w:rsidRPr="00FA4965" w:rsidTr="00FA4965">
        <w:trPr>
          <w:trHeight w:val="240"/>
        </w:trPr>
        <w:tc>
          <w:tcPr>
            <w:tcW w:w="540" w:type="dxa"/>
            <w:tcBorders>
              <w:top w:val="single" w:sz="6" w:space="0" w:color="000000"/>
              <w:left w:val="double" w:sz="6" w:space="0" w:color="000000"/>
              <w:bottom w:val="sing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4  </w:t>
            </w: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08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90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26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18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828"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332"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96"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sing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771" w:type="dxa"/>
            <w:tcBorders>
              <w:top w:val="single" w:sz="6" w:space="0" w:color="000000"/>
              <w:left w:val="single" w:sz="6" w:space="0" w:color="000000"/>
              <w:bottom w:val="single" w:sz="6" w:space="0" w:color="000000"/>
              <w:right w:val="double" w:sz="6" w:space="0" w:color="000000"/>
            </w:tcBorders>
          </w:tcPr>
          <w:p w:rsidR="00FA4965" w:rsidRPr="00FA4965" w:rsidRDefault="00FA4965" w:rsidP="00FA4965">
            <w:pPr>
              <w:autoSpaceDE w:val="0"/>
              <w:autoSpaceDN w:val="0"/>
              <w:adjustRightInd w:val="0"/>
              <w:rPr>
                <w:rFonts w:ascii="Arial" w:hAnsi="Arial" w:cs="Arial"/>
              </w:rPr>
            </w:pPr>
          </w:p>
        </w:tc>
      </w:tr>
      <w:tr w:rsidR="00FA4965" w:rsidRPr="00FA4965" w:rsidTr="00FA4965">
        <w:trPr>
          <w:trHeight w:val="240"/>
        </w:trPr>
        <w:tc>
          <w:tcPr>
            <w:tcW w:w="540" w:type="dxa"/>
            <w:tcBorders>
              <w:top w:val="single" w:sz="6" w:space="0" w:color="000000"/>
              <w:left w:val="double" w:sz="6" w:space="0" w:color="000000"/>
              <w:bottom w:val="double" w:sz="6" w:space="0" w:color="000000"/>
              <w:right w:val="single" w:sz="6" w:space="0" w:color="000000"/>
            </w:tcBorders>
            <w:hideMark/>
          </w:tcPr>
          <w:p w:rsidR="00FA4965" w:rsidRPr="00FA4965" w:rsidRDefault="00FA4965" w:rsidP="00FA4965">
            <w:pPr>
              <w:autoSpaceDE w:val="0"/>
              <w:autoSpaceDN w:val="0"/>
              <w:adjustRightInd w:val="0"/>
              <w:rPr>
                <w:rFonts w:ascii="Arial" w:hAnsi="Arial" w:cs="Arial"/>
                <w:sz w:val="16"/>
                <w:szCs w:val="16"/>
              </w:rPr>
            </w:pPr>
            <w:r w:rsidRPr="00FA4965">
              <w:rPr>
                <w:rFonts w:ascii="Arial" w:hAnsi="Arial" w:cs="Arial"/>
                <w:sz w:val="16"/>
                <w:szCs w:val="16"/>
              </w:rPr>
              <w:t xml:space="preserve">5  </w:t>
            </w: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08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90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26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188"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828"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1332"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664"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96"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720" w:type="dxa"/>
            <w:tcBorders>
              <w:top w:val="single" w:sz="6" w:space="0" w:color="000000"/>
              <w:left w:val="single" w:sz="6" w:space="0" w:color="000000"/>
              <w:bottom w:val="double" w:sz="6" w:space="0" w:color="000000"/>
              <w:right w:val="single" w:sz="6" w:space="0" w:color="000000"/>
            </w:tcBorders>
          </w:tcPr>
          <w:p w:rsidR="00FA4965" w:rsidRPr="00FA4965" w:rsidRDefault="00FA4965" w:rsidP="00FA4965">
            <w:pPr>
              <w:autoSpaceDE w:val="0"/>
              <w:autoSpaceDN w:val="0"/>
              <w:adjustRightInd w:val="0"/>
              <w:rPr>
                <w:rFonts w:ascii="Arial" w:hAnsi="Arial" w:cs="Arial"/>
                <w:sz w:val="16"/>
                <w:szCs w:val="16"/>
              </w:rPr>
            </w:pPr>
          </w:p>
        </w:tc>
        <w:tc>
          <w:tcPr>
            <w:tcW w:w="5771" w:type="dxa"/>
            <w:tcBorders>
              <w:top w:val="single" w:sz="6" w:space="0" w:color="000000"/>
              <w:left w:val="single" w:sz="6" w:space="0" w:color="000000"/>
              <w:bottom w:val="double" w:sz="6" w:space="0" w:color="000000"/>
              <w:right w:val="double" w:sz="6" w:space="0" w:color="000000"/>
            </w:tcBorders>
          </w:tcPr>
          <w:p w:rsidR="00FA4965" w:rsidRPr="00FA4965" w:rsidRDefault="00FA4965" w:rsidP="00FA4965">
            <w:pPr>
              <w:autoSpaceDE w:val="0"/>
              <w:autoSpaceDN w:val="0"/>
              <w:adjustRightInd w:val="0"/>
              <w:rPr>
                <w:rFonts w:ascii="Arial" w:hAnsi="Arial" w:cs="Arial"/>
              </w:rPr>
            </w:pPr>
          </w:p>
        </w:tc>
      </w:tr>
    </w:tbl>
    <w:p w:rsidR="00FA4965" w:rsidRPr="00FA4965" w:rsidRDefault="00FA4965" w:rsidP="00FA4965">
      <w:pPr>
        <w:spacing w:after="0" w:line="240" w:lineRule="auto"/>
        <w:rPr>
          <w:rFonts w:ascii="Arial" w:eastAsia="Times New Roman" w:hAnsi="Arial" w:cs="Arial"/>
          <w:sz w:val="20"/>
          <w:szCs w:val="20"/>
        </w:rPr>
        <w:sectPr w:rsidR="00FA4965" w:rsidRPr="00FA4965">
          <w:pgSz w:w="16838" w:h="11906" w:orient="landscape"/>
          <w:pgMar w:top="850" w:right="1134" w:bottom="1701" w:left="1134" w:header="720" w:footer="720" w:gutter="0"/>
          <w:cols w:space="720"/>
        </w:sectPr>
      </w:pPr>
    </w:p>
    <w:p w:rsidR="00FA4965" w:rsidRPr="00FA4965" w:rsidRDefault="00FA4965" w:rsidP="00FA4965">
      <w:pPr>
        <w:autoSpaceDE w:val="0"/>
        <w:autoSpaceDN w:val="0"/>
        <w:adjustRightInd w:val="0"/>
        <w:spacing w:after="0" w:line="240" w:lineRule="auto"/>
        <w:jc w:val="both"/>
        <w:rPr>
          <w:rFonts w:ascii="Arial" w:eastAsia="Times New Roman" w:hAnsi="Arial" w:cs="Arial"/>
          <w:sz w:val="20"/>
          <w:szCs w:val="20"/>
        </w:rPr>
      </w:pPr>
    </w:p>
    <w:p w:rsidR="00FA4965" w:rsidRPr="00FA4965" w:rsidRDefault="00FA4965" w:rsidP="00FA4965">
      <w:pPr>
        <w:autoSpaceDE w:val="0"/>
        <w:autoSpaceDN w:val="0"/>
        <w:adjustRightInd w:val="0"/>
        <w:spacing w:after="0" w:line="240" w:lineRule="auto"/>
        <w:jc w:val="right"/>
        <w:outlineLvl w:val="1"/>
        <w:rPr>
          <w:rFonts w:ascii="Arial" w:eastAsia="Times New Roman" w:hAnsi="Arial" w:cs="Arial"/>
          <w:sz w:val="20"/>
          <w:szCs w:val="20"/>
        </w:rPr>
      </w:pPr>
      <w:r w:rsidRPr="00FA4965">
        <w:rPr>
          <w:rFonts w:ascii="Arial" w:eastAsia="Times New Roman" w:hAnsi="Arial" w:cs="Arial"/>
          <w:sz w:val="20"/>
          <w:szCs w:val="20"/>
        </w:rPr>
        <w:t>Приложение № 6</w:t>
      </w:r>
    </w:p>
    <w:p w:rsidR="00FA4965" w:rsidRPr="00FA4965" w:rsidRDefault="00FA4965" w:rsidP="00FA4965">
      <w:pPr>
        <w:autoSpaceDE w:val="0"/>
        <w:autoSpaceDN w:val="0"/>
        <w:adjustRightInd w:val="0"/>
        <w:spacing w:after="0" w:line="240" w:lineRule="auto"/>
        <w:jc w:val="center"/>
        <w:rPr>
          <w:rFonts w:ascii="Arial" w:eastAsia="Times New Roman" w:hAnsi="Arial" w:cs="Arial"/>
          <w:b/>
          <w:bCs/>
          <w:sz w:val="20"/>
          <w:szCs w:val="20"/>
        </w:rPr>
      </w:pPr>
      <w:r w:rsidRPr="00FA4965">
        <w:rPr>
          <w:rFonts w:ascii="Arial" w:eastAsia="Times New Roman" w:hAnsi="Arial" w:cs="Arial"/>
          <w:b/>
          <w:bCs/>
          <w:sz w:val="20"/>
          <w:szCs w:val="20"/>
        </w:rPr>
        <w:t>ПОРЯДОК</w:t>
      </w:r>
    </w:p>
    <w:p w:rsidR="00FA4965" w:rsidRPr="00FA4965" w:rsidRDefault="00FA4965" w:rsidP="00FA4965">
      <w:pPr>
        <w:autoSpaceDE w:val="0"/>
        <w:autoSpaceDN w:val="0"/>
        <w:adjustRightInd w:val="0"/>
        <w:spacing w:after="0" w:line="240" w:lineRule="auto"/>
        <w:jc w:val="center"/>
        <w:rPr>
          <w:rFonts w:ascii="Arial" w:eastAsia="Times New Roman" w:hAnsi="Arial" w:cs="Arial"/>
          <w:b/>
          <w:bCs/>
          <w:sz w:val="20"/>
          <w:szCs w:val="20"/>
        </w:rPr>
      </w:pPr>
      <w:r w:rsidRPr="00FA4965">
        <w:rPr>
          <w:rFonts w:ascii="Arial" w:eastAsia="Times New Roman" w:hAnsi="Arial" w:cs="Arial"/>
          <w:b/>
          <w:bCs/>
          <w:sz w:val="20"/>
          <w:szCs w:val="20"/>
        </w:rPr>
        <w:t>ВЫПОЛНЕНИЯ АДМИНИСТРАТИВНЫХ ПРОЦЕДУР</w:t>
      </w:r>
    </w:p>
    <w:p w:rsidR="00FA4965" w:rsidRPr="00FA4965" w:rsidRDefault="00FA4965" w:rsidP="00FA4965">
      <w:pPr>
        <w:autoSpaceDE w:val="0"/>
        <w:autoSpaceDN w:val="0"/>
        <w:adjustRightInd w:val="0"/>
        <w:spacing w:after="0" w:line="240" w:lineRule="auto"/>
        <w:jc w:val="center"/>
        <w:rPr>
          <w:rFonts w:ascii="Arial" w:eastAsia="Times New Roman" w:hAnsi="Arial" w:cs="Arial"/>
          <w:b/>
          <w:bCs/>
          <w:sz w:val="20"/>
          <w:szCs w:val="20"/>
        </w:rPr>
      </w:pP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│Поступление</w:t>
      </w:r>
      <w:proofErr w:type="spellEnd"/>
      <w:r w:rsidRPr="00FA4965">
        <w:rPr>
          <w:rFonts w:ascii="Courier New" w:eastAsia="Times New Roman" w:hAnsi="Courier New" w:cs="Courier New"/>
          <w:sz w:val="20"/>
          <w:szCs w:val="20"/>
        </w:rPr>
        <w:t xml:space="preserve"> заявления о </w:t>
      </w:r>
      <w:proofErr w:type="spellStart"/>
      <w:r w:rsidRPr="00FA4965">
        <w:rPr>
          <w:rFonts w:ascii="Courier New" w:eastAsia="Times New Roman" w:hAnsi="Courier New" w:cs="Courier New"/>
          <w:sz w:val="20"/>
          <w:szCs w:val="20"/>
        </w:rPr>
        <w:t>предоставлении│</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муниципальной услуги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6" style="position:absolute;left:0;text-align:left;flip:x;z-index:251660288" from="3in,10pt" to="3in,37pt">
            <v:stroke endarrow="block"/>
          </v:line>
        </w:pict>
      </w:r>
      <w:r w:rsidR="00FA4965"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│Проверка</w:t>
      </w:r>
      <w:proofErr w:type="spellEnd"/>
      <w:r w:rsidRPr="00FA4965">
        <w:rPr>
          <w:rFonts w:ascii="Courier New" w:eastAsia="Times New Roman" w:hAnsi="Courier New" w:cs="Courier New"/>
          <w:sz w:val="20"/>
          <w:szCs w:val="20"/>
        </w:rPr>
        <w:t xml:space="preserve"> комплектности </w:t>
      </w:r>
      <w:proofErr w:type="spellStart"/>
      <w:proofErr w:type="gramStart"/>
      <w:r w:rsidRPr="00FA4965">
        <w:rPr>
          <w:rFonts w:ascii="Courier New" w:eastAsia="Times New Roman" w:hAnsi="Courier New" w:cs="Courier New"/>
          <w:sz w:val="20"/>
          <w:szCs w:val="20"/>
        </w:rPr>
        <w:t>приложенных</w:t>
      </w:r>
      <w:proofErr w:type="gramEnd"/>
      <w:r w:rsidRPr="00FA4965">
        <w:rPr>
          <w:rFonts w:ascii="Courier New" w:eastAsia="Times New Roman" w:hAnsi="Courier New" w:cs="Courier New"/>
          <w:sz w:val="20"/>
          <w:szCs w:val="20"/>
        </w:rPr>
        <w:t>│</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к заявлению документов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7" style="position:absolute;left:0;text-align:left;flip:x;z-index:251661312" from="225pt,9.05pt" to="225pt,41.05pt">
            <v:stroke endarrow="block"/>
          </v:line>
        </w:pict>
      </w:r>
      <w:r w:rsidR="00FA4965"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Регистрация в Книге регистрации заявлений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│на</w:t>
      </w:r>
      <w:proofErr w:type="spellEnd"/>
      <w:r w:rsidRPr="00FA4965">
        <w:rPr>
          <w:rFonts w:ascii="Courier New" w:eastAsia="Times New Roman" w:hAnsi="Courier New" w:cs="Courier New"/>
          <w:sz w:val="20"/>
          <w:szCs w:val="20"/>
        </w:rPr>
        <w:t xml:space="preserve"> выдачу разрешений на строительство и </w:t>
      </w:r>
      <w:proofErr w:type="spellStart"/>
      <w:r w:rsidRPr="00FA4965">
        <w:rPr>
          <w:rFonts w:ascii="Courier New" w:eastAsia="Times New Roman" w:hAnsi="Courier New" w:cs="Courier New"/>
          <w:sz w:val="20"/>
          <w:szCs w:val="20"/>
        </w:rPr>
        <w:t>разрешений│</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на ввод в эксплуатацию, регистрации </w:t>
      </w:r>
      <w:proofErr w:type="gramStart"/>
      <w:r w:rsidRPr="00FA4965">
        <w:rPr>
          <w:rFonts w:ascii="Courier New" w:eastAsia="Times New Roman" w:hAnsi="Courier New" w:cs="Courier New"/>
          <w:sz w:val="20"/>
          <w:szCs w:val="20"/>
        </w:rPr>
        <w:t>выданных</w:t>
      </w:r>
      <w:proofErr w:type="gramEnd"/>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разрешений, отказ о выдаче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38" style="position:absolute;left:0;text-align:left;z-index:251662336" from="225pt,4.45pt" to="225pt,40.45pt">
            <v:stroke endarrow="block"/>
          </v:line>
        </w:pict>
      </w:r>
      <w:r w:rsidR="00FA4965"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w:t>
      </w:r>
      <w:proofErr w:type="spellStart"/>
      <w:r w:rsidRPr="00FA4965">
        <w:rPr>
          <w:rFonts w:ascii="Courier New" w:eastAsia="Times New Roman" w:hAnsi="Courier New" w:cs="Courier New"/>
          <w:sz w:val="20"/>
          <w:szCs w:val="20"/>
        </w:rPr>
        <w:t>│Установление</w:t>
      </w:r>
      <w:proofErr w:type="spellEnd"/>
      <w:r w:rsidRPr="00FA4965">
        <w:rPr>
          <w:rFonts w:ascii="Courier New" w:eastAsia="Times New Roman" w:hAnsi="Courier New" w:cs="Courier New"/>
          <w:sz w:val="20"/>
          <w:szCs w:val="20"/>
        </w:rPr>
        <w:t xml:space="preserve"> оснований для </w:t>
      </w:r>
      <w:proofErr w:type="spellStart"/>
      <w:r w:rsidRPr="00FA4965">
        <w:rPr>
          <w:rFonts w:ascii="Courier New" w:eastAsia="Times New Roman" w:hAnsi="Courier New" w:cs="Courier New"/>
          <w:sz w:val="20"/>
          <w:szCs w:val="20"/>
        </w:rPr>
        <w:t>отказа│</w:t>
      </w:r>
      <w:proofErr w:type="spellEnd"/>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│нет│</w:t>
      </w:r>
      <w:proofErr w:type="spellEnd"/>
      <w:r w:rsidRPr="00FA4965">
        <w:rPr>
          <w:rFonts w:ascii="Courier New" w:eastAsia="Times New Roman" w:hAnsi="Courier New" w:cs="Courier New"/>
          <w:sz w:val="20"/>
          <w:szCs w:val="20"/>
        </w:rPr>
        <w:t>&lt;────┤      в выдаче разрешения        ├────&gt;</w:t>
      </w:r>
      <w:proofErr w:type="spellStart"/>
      <w:r w:rsidRPr="00FA4965">
        <w:rPr>
          <w:rFonts w:ascii="Courier New" w:eastAsia="Times New Roman" w:hAnsi="Courier New" w:cs="Courier New"/>
          <w:sz w:val="20"/>
          <w:szCs w:val="20"/>
        </w:rPr>
        <w:t>│да│</w:t>
      </w:r>
      <w:proofErr w:type="spellEnd"/>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40" style="position:absolute;left:0;text-align:left;z-index:251664384" from="5in,3.45pt" to="5in,44.45pt">
            <v:stroke endarrow="block"/>
          </v:line>
        </w:pict>
      </w:r>
      <w:r>
        <w:rPr>
          <w:rFonts w:ascii="Courier New" w:eastAsia="Times New Roman" w:hAnsi="Courier New" w:cs="Courier New"/>
          <w:sz w:val="20"/>
          <w:szCs w:val="20"/>
        </w:rPr>
        <w:pict>
          <v:line id="_x0000_s1039" style="position:absolute;left:0;text-align:left;z-index:251663360" from="1in,3.45pt" to="1in,44.45pt">
            <v:stroke endarrow="block"/>
          </v:line>
        </w:pict>
      </w:r>
      <w:r w:rsidR="00FA4965" w:rsidRPr="00FA4965">
        <w:rPr>
          <w:rFonts w:ascii="Courier New" w:eastAsia="Times New Roman" w:hAnsi="Courier New" w:cs="Courier New"/>
          <w:sz w:val="20"/>
          <w:szCs w:val="20"/>
        </w:rPr>
        <w:t xml:space="preserve">         └─-─┘     └─────────────────────────────────┘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│Специалист</w:t>
      </w:r>
      <w:proofErr w:type="spellEnd"/>
      <w:r w:rsidRPr="00FA4965">
        <w:rPr>
          <w:rFonts w:ascii="Courier New" w:eastAsia="Times New Roman" w:hAnsi="Courier New" w:cs="Courier New"/>
          <w:sz w:val="20"/>
          <w:szCs w:val="20"/>
        </w:rPr>
        <w:t xml:space="preserve"> подготавливает </w:t>
      </w:r>
      <w:proofErr w:type="spellStart"/>
      <w:proofErr w:type="gramStart"/>
      <w:r w:rsidRPr="00FA4965">
        <w:rPr>
          <w:rFonts w:ascii="Courier New" w:eastAsia="Times New Roman" w:hAnsi="Courier New" w:cs="Courier New"/>
          <w:sz w:val="20"/>
          <w:szCs w:val="20"/>
        </w:rPr>
        <w:t>проект</w:t>
      </w:r>
      <w:proofErr w:type="gramEnd"/>
      <w:r w:rsidRPr="00FA4965">
        <w:rPr>
          <w:rFonts w:ascii="Courier New" w:eastAsia="Times New Roman" w:hAnsi="Courier New" w:cs="Courier New"/>
          <w:sz w:val="20"/>
          <w:szCs w:val="20"/>
        </w:rPr>
        <w:t>│</w:t>
      </w:r>
      <w:proofErr w:type="spellEnd"/>
      <w:r w:rsidRPr="00FA4965">
        <w:rPr>
          <w:rFonts w:ascii="Courier New" w:eastAsia="Times New Roman" w:hAnsi="Courier New" w:cs="Courier New"/>
          <w:sz w:val="20"/>
          <w:szCs w:val="20"/>
        </w:rPr>
        <w:t xml:space="preserve">       │ Специалист составляет проект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разрешения на строительство по │       </w:t>
      </w:r>
      <w:proofErr w:type="spellStart"/>
      <w:r w:rsidRPr="00FA4965">
        <w:rPr>
          <w:rFonts w:ascii="Courier New" w:eastAsia="Times New Roman" w:hAnsi="Courier New" w:cs="Courier New"/>
          <w:sz w:val="20"/>
          <w:szCs w:val="20"/>
        </w:rPr>
        <w:t>│</w:t>
      </w:r>
      <w:proofErr w:type="spellEnd"/>
      <w:r w:rsidRPr="00FA4965">
        <w:rPr>
          <w:rFonts w:ascii="Courier New" w:eastAsia="Times New Roman" w:hAnsi="Courier New" w:cs="Courier New"/>
          <w:sz w:val="20"/>
          <w:szCs w:val="20"/>
        </w:rPr>
        <w:t xml:space="preserve">   письма об отказе в выдаче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утвержденной форме и </w:t>
      </w:r>
      <w:proofErr w:type="gramStart"/>
      <w:r w:rsidRPr="00FA4965">
        <w:rPr>
          <w:rFonts w:ascii="Courier New" w:eastAsia="Times New Roman" w:hAnsi="Courier New" w:cs="Courier New"/>
          <w:sz w:val="20"/>
          <w:szCs w:val="20"/>
        </w:rPr>
        <w:t xml:space="preserve">согласно │       </w:t>
      </w:r>
      <w:proofErr w:type="spellStart"/>
      <w:r w:rsidRPr="00FA4965">
        <w:rPr>
          <w:rFonts w:ascii="Courier New" w:eastAsia="Times New Roman" w:hAnsi="Courier New" w:cs="Courier New"/>
          <w:sz w:val="20"/>
          <w:szCs w:val="20"/>
        </w:rPr>
        <w:t>│</w:t>
      </w:r>
      <w:proofErr w:type="spellEnd"/>
      <w:r w:rsidRPr="00FA4965">
        <w:rPr>
          <w:rFonts w:ascii="Courier New" w:eastAsia="Times New Roman" w:hAnsi="Courier New" w:cs="Courier New"/>
          <w:sz w:val="20"/>
          <w:szCs w:val="20"/>
        </w:rPr>
        <w:t xml:space="preserve"> разрешения</w:t>
      </w:r>
      <w:proofErr w:type="gramEnd"/>
      <w:r w:rsidRPr="00FA4965">
        <w:rPr>
          <w:rFonts w:ascii="Courier New" w:eastAsia="Times New Roman" w:hAnsi="Courier New" w:cs="Courier New"/>
          <w:sz w:val="20"/>
          <w:szCs w:val="20"/>
        </w:rPr>
        <w:t xml:space="preserve"> с указанием </w:t>
      </w:r>
      <w:proofErr w:type="spellStart"/>
      <w:r w:rsidRPr="00FA4965">
        <w:rPr>
          <w:rFonts w:ascii="Courier New" w:eastAsia="Times New Roman" w:hAnsi="Courier New" w:cs="Courier New"/>
          <w:sz w:val="20"/>
          <w:szCs w:val="20"/>
        </w:rPr>
        <w:t>причин│</w:t>
      </w:r>
      <w:proofErr w:type="spellEnd"/>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42" style="position:absolute;left:0;text-align:left;z-index:251666432" from="351pt,5.15pt" to="351pt,61.85pt">
            <v:stroke endarrow="block"/>
          </v:line>
        </w:pict>
      </w:r>
      <w:r w:rsidR="00FA4965" w:rsidRPr="00FA4965">
        <w:rPr>
          <w:rFonts w:ascii="Courier New" w:eastAsia="Times New Roman" w:hAnsi="Courier New" w:cs="Courier New"/>
          <w:sz w:val="20"/>
          <w:szCs w:val="20"/>
        </w:rPr>
        <w:t xml:space="preserve"> │         инструкциям            │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41" style="position:absolute;left:0;text-align:left;z-index:251665408" from="108pt,9.8pt" to="108pt,50.5pt">
            <v:stroke endarrow="block"/>
          </v:line>
        </w:pict>
      </w:r>
      <w:r w:rsidR="00FA4965" w:rsidRPr="00FA4965">
        <w:rPr>
          <w:rFonts w:ascii="Courier New" w:eastAsia="Times New Roman" w:hAnsi="Courier New" w:cs="Courier New"/>
          <w:sz w:val="20"/>
          <w:szCs w:val="20"/>
        </w:rPr>
        <w:t xml:space="preserve"> └─────────-──────────────────────┘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│Проект</w:t>
      </w:r>
      <w:proofErr w:type="spellEnd"/>
      <w:r w:rsidRPr="00FA4965">
        <w:rPr>
          <w:rFonts w:ascii="Courier New" w:eastAsia="Times New Roman" w:hAnsi="Courier New" w:cs="Courier New"/>
          <w:sz w:val="20"/>
          <w:szCs w:val="20"/>
        </w:rPr>
        <w:t xml:space="preserve"> разрешения </w:t>
      </w:r>
      <w:proofErr w:type="spellStart"/>
      <w:proofErr w:type="gramStart"/>
      <w:r w:rsidRPr="00FA4965">
        <w:rPr>
          <w:rFonts w:ascii="Courier New" w:eastAsia="Times New Roman" w:hAnsi="Courier New" w:cs="Courier New"/>
          <w:sz w:val="20"/>
          <w:szCs w:val="20"/>
        </w:rPr>
        <w:t>подписывается│</w:t>
      </w:r>
      <w:proofErr w:type="spellEnd"/>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│Письмо</w:t>
      </w:r>
      <w:proofErr w:type="spellEnd"/>
      <w:r w:rsidRPr="00FA4965">
        <w:rPr>
          <w:rFonts w:ascii="Courier New" w:eastAsia="Times New Roman" w:hAnsi="Courier New" w:cs="Courier New"/>
          <w:sz w:val="20"/>
          <w:szCs w:val="20"/>
        </w:rPr>
        <w:t xml:space="preserve"> об отказе </w:t>
      </w:r>
      <w:proofErr w:type="spellStart"/>
      <w:r w:rsidRPr="00FA4965">
        <w:rPr>
          <w:rFonts w:ascii="Courier New" w:eastAsia="Times New Roman" w:hAnsi="Courier New" w:cs="Courier New"/>
          <w:sz w:val="20"/>
          <w:szCs w:val="20"/>
        </w:rPr>
        <w:t>подписывается</w:t>
      </w:r>
      <w:proofErr w:type="gramEnd"/>
      <w:r w:rsidRPr="00FA4965">
        <w:rPr>
          <w:rFonts w:ascii="Courier New" w:eastAsia="Times New Roman" w:hAnsi="Courier New" w:cs="Courier New"/>
          <w:sz w:val="20"/>
          <w:szCs w:val="20"/>
        </w:rPr>
        <w:t>│</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главой </w:t>
      </w:r>
      <w:r w:rsidR="005D205F">
        <w:rPr>
          <w:rFonts w:ascii="Courier New" w:eastAsia="Times New Roman" w:hAnsi="Courier New" w:cs="Courier New"/>
          <w:sz w:val="20"/>
          <w:szCs w:val="20"/>
        </w:rPr>
        <w:t>Тамтачет</w:t>
      </w:r>
      <w:r w:rsidRPr="00FA4965">
        <w:rPr>
          <w:rFonts w:ascii="Courier New" w:eastAsia="Times New Roman" w:hAnsi="Courier New" w:cs="Courier New"/>
          <w:sz w:val="20"/>
          <w:szCs w:val="20"/>
        </w:rPr>
        <w:t xml:space="preserve">ского       │        </w:t>
      </w:r>
      <w:proofErr w:type="spellStart"/>
      <w:r w:rsidRPr="00FA4965">
        <w:rPr>
          <w:rFonts w:ascii="Courier New" w:eastAsia="Times New Roman" w:hAnsi="Courier New" w:cs="Courier New"/>
          <w:sz w:val="20"/>
          <w:szCs w:val="20"/>
        </w:rPr>
        <w:t>│</w:t>
      </w:r>
      <w:proofErr w:type="spellEnd"/>
      <w:r w:rsidRPr="00FA4965">
        <w:rPr>
          <w:rFonts w:ascii="Courier New" w:eastAsia="Times New Roman" w:hAnsi="Courier New" w:cs="Courier New"/>
          <w:sz w:val="20"/>
          <w:szCs w:val="20"/>
        </w:rPr>
        <w:t xml:space="preserve">      главой </w:t>
      </w:r>
      <w:r w:rsidR="005D205F">
        <w:rPr>
          <w:rFonts w:ascii="Courier New" w:eastAsia="Times New Roman" w:hAnsi="Courier New" w:cs="Courier New"/>
          <w:sz w:val="20"/>
          <w:szCs w:val="20"/>
        </w:rPr>
        <w:t>Тамтачет</w:t>
      </w:r>
      <w:r w:rsidRPr="00FA4965">
        <w:rPr>
          <w:rFonts w:ascii="Courier New" w:eastAsia="Times New Roman" w:hAnsi="Courier New" w:cs="Courier New"/>
          <w:sz w:val="20"/>
          <w:szCs w:val="20"/>
        </w:rPr>
        <w:t>ского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43" style="position:absolute;left:0;text-align:left;z-index:251667456" from="441pt,6.1pt" to="441pt,15.1pt"/>
        </w:pict>
      </w:r>
      <w:r w:rsidR="00FA4965" w:rsidRPr="00FA4965">
        <w:rPr>
          <w:rFonts w:ascii="Courier New" w:eastAsia="Times New Roman" w:hAnsi="Courier New" w:cs="Courier New"/>
          <w:sz w:val="20"/>
          <w:szCs w:val="20"/>
        </w:rPr>
        <w:t xml:space="preserve"> │  муниципального образования   │          муниципального образования   │</w:t>
      </w:r>
    </w:p>
    <w:p w:rsidR="00FA4965" w:rsidRPr="00FA4965" w:rsidRDefault="00B70524" w:rsidP="00FA4965">
      <w:pPr>
        <w:autoSpaceDE w:val="0"/>
        <w:autoSpaceDN w:val="0"/>
        <w:adjustRightInd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pict>
          <v:line id="_x0000_s1045" style="position:absolute;left:0;text-align:left;z-index:251669504" from="351pt,8.1pt" to="351pt,49.9pt">
            <v:stroke endarrow="block"/>
          </v:line>
        </w:pict>
      </w:r>
      <w:r>
        <w:rPr>
          <w:rFonts w:ascii="Courier New" w:eastAsia="Times New Roman" w:hAnsi="Courier New" w:cs="Courier New"/>
          <w:sz w:val="20"/>
          <w:szCs w:val="20"/>
        </w:rPr>
        <w:pict>
          <v:line id="_x0000_s1044" style="position:absolute;left:0;text-align:left;z-index:251668480" from="108pt,3.95pt" to="108pt,49.9pt">
            <v:stroke endarrow="block"/>
          </v:line>
        </w:pict>
      </w:r>
      <w:r w:rsidR="00FA4965" w:rsidRPr="00FA4965">
        <w:rPr>
          <w:rFonts w:ascii="Courier New" w:eastAsia="Times New Roman" w:hAnsi="Courier New" w:cs="Courier New"/>
          <w:sz w:val="20"/>
          <w:szCs w:val="20"/>
        </w:rPr>
        <w:t xml:space="preserve"> └─────────-─────────────────────┘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w:t>
      </w:r>
      <w:proofErr w:type="spellStart"/>
      <w:r w:rsidRPr="00FA4965">
        <w:rPr>
          <w:rFonts w:ascii="Courier New" w:eastAsia="Times New Roman" w:hAnsi="Courier New" w:cs="Courier New"/>
          <w:sz w:val="20"/>
          <w:szCs w:val="20"/>
        </w:rPr>
        <w:t>┌────────────────────────┐</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│Специалист</w:t>
      </w:r>
      <w:proofErr w:type="spellEnd"/>
      <w:r w:rsidRPr="00FA4965">
        <w:rPr>
          <w:rFonts w:ascii="Courier New" w:eastAsia="Times New Roman" w:hAnsi="Courier New" w:cs="Courier New"/>
          <w:sz w:val="20"/>
          <w:szCs w:val="20"/>
        </w:rPr>
        <w:t xml:space="preserve"> отдела </w:t>
      </w:r>
      <w:proofErr w:type="spellStart"/>
      <w:proofErr w:type="gramStart"/>
      <w:r w:rsidRPr="00FA4965">
        <w:rPr>
          <w:rFonts w:ascii="Courier New" w:eastAsia="Times New Roman" w:hAnsi="Courier New" w:cs="Courier New"/>
          <w:sz w:val="20"/>
          <w:szCs w:val="20"/>
        </w:rPr>
        <w:t>выдает│</w:t>
      </w:r>
      <w:proofErr w:type="spellEnd"/>
      <w:r w:rsidRPr="00FA4965">
        <w:rPr>
          <w:rFonts w:ascii="Courier New" w:eastAsia="Times New Roman" w:hAnsi="Courier New" w:cs="Courier New"/>
          <w:sz w:val="20"/>
          <w:szCs w:val="20"/>
        </w:rPr>
        <w:t xml:space="preserve">             </w:t>
      </w:r>
      <w:proofErr w:type="spellStart"/>
      <w:r w:rsidRPr="00FA4965">
        <w:rPr>
          <w:rFonts w:ascii="Courier New" w:eastAsia="Times New Roman" w:hAnsi="Courier New" w:cs="Courier New"/>
          <w:sz w:val="20"/>
          <w:szCs w:val="20"/>
        </w:rPr>
        <w:t>│Специалист</w:t>
      </w:r>
      <w:proofErr w:type="spellEnd"/>
      <w:r w:rsidRPr="00FA4965">
        <w:rPr>
          <w:rFonts w:ascii="Courier New" w:eastAsia="Times New Roman" w:hAnsi="Courier New" w:cs="Courier New"/>
          <w:sz w:val="20"/>
          <w:szCs w:val="20"/>
        </w:rPr>
        <w:t xml:space="preserve"> отдела </w:t>
      </w:r>
      <w:proofErr w:type="spellStart"/>
      <w:r w:rsidRPr="00FA4965">
        <w:rPr>
          <w:rFonts w:ascii="Courier New" w:eastAsia="Times New Roman" w:hAnsi="Courier New" w:cs="Courier New"/>
          <w:sz w:val="20"/>
          <w:szCs w:val="20"/>
        </w:rPr>
        <w:t>выдает</w:t>
      </w:r>
      <w:proofErr w:type="gramEnd"/>
      <w:r w:rsidRPr="00FA4965">
        <w:rPr>
          <w:rFonts w:ascii="Courier New" w:eastAsia="Times New Roman" w:hAnsi="Courier New" w:cs="Courier New"/>
          <w:sz w:val="20"/>
          <w:szCs w:val="20"/>
        </w:rPr>
        <w:t>│</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заявителю разрешение  │             </w:t>
      </w:r>
      <w:proofErr w:type="spellStart"/>
      <w:r w:rsidRPr="00FA4965">
        <w:rPr>
          <w:rFonts w:ascii="Courier New" w:eastAsia="Times New Roman" w:hAnsi="Courier New" w:cs="Courier New"/>
          <w:sz w:val="20"/>
          <w:szCs w:val="20"/>
        </w:rPr>
        <w:t>│заявителю</w:t>
      </w:r>
      <w:proofErr w:type="spellEnd"/>
      <w:r w:rsidRPr="00FA4965">
        <w:rPr>
          <w:rFonts w:ascii="Courier New" w:eastAsia="Times New Roman" w:hAnsi="Courier New" w:cs="Courier New"/>
          <w:sz w:val="20"/>
          <w:szCs w:val="20"/>
        </w:rPr>
        <w:t xml:space="preserve"> отказ в </w:t>
      </w:r>
      <w:proofErr w:type="spellStart"/>
      <w:r w:rsidRPr="00FA4965">
        <w:rPr>
          <w:rFonts w:ascii="Courier New" w:eastAsia="Times New Roman" w:hAnsi="Courier New" w:cs="Courier New"/>
          <w:sz w:val="20"/>
          <w:szCs w:val="20"/>
        </w:rPr>
        <w:t>выдаче│</w:t>
      </w:r>
      <w:proofErr w:type="spellEnd"/>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             │        разрешения      │</w:t>
      </w:r>
    </w:p>
    <w:p w:rsidR="00FA4965" w:rsidRPr="00FA4965" w:rsidRDefault="00FA4965" w:rsidP="00FA4965">
      <w:pPr>
        <w:autoSpaceDE w:val="0"/>
        <w:autoSpaceDN w:val="0"/>
        <w:adjustRightInd w:val="0"/>
        <w:spacing w:after="0" w:line="240" w:lineRule="auto"/>
        <w:jc w:val="both"/>
        <w:rPr>
          <w:rFonts w:ascii="Courier New" w:eastAsia="Times New Roman" w:hAnsi="Courier New" w:cs="Courier New"/>
          <w:sz w:val="20"/>
          <w:szCs w:val="20"/>
        </w:rPr>
      </w:pPr>
      <w:r w:rsidRPr="00FA4965">
        <w:rPr>
          <w:rFonts w:ascii="Courier New" w:eastAsia="Times New Roman" w:hAnsi="Courier New" w:cs="Courier New"/>
          <w:sz w:val="20"/>
          <w:szCs w:val="20"/>
        </w:rPr>
        <w:t xml:space="preserve">                                            └────────────────────────┘</w:t>
      </w:r>
    </w:p>
    <w:p w:rsidR="00FA4965" w:rsidRPr="00FA4965" w:rsidRDefault="00FA4965" w:rsidP="00FA4965">
      <w:pPr>
        <w:spacing w:after="0" w:line="240" w:lineRule="auto"/>
        <w:rPr>
          <w:rFonts w:ascii="Times New Roman" w:eastAsia="Times New Roman" w:hAnsi="Times New Roman" w:cs="Times New Roman"/>
          <w:sz w:val="24"/>
          <w:szCs w:val="20"/>
        </w:rPr>
      </w:pPr>
    </w:p>
    <w:p w:rsidR="007A64D2" w:rsidRDefault="007A64D2"/>
    <w:sectPr w:rsidR="007A64D2" w:rsidSect="007604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A4965"/>
    <w:rsid w:val="00056352"/>
    <w:rsid w:val="00061AF1"/>
    <w:rsid w:val="00312D48"/>
    <w:rsid w:val="00332652"/>
    <w:rsid w:val="00371AF3"/>
    <w:rsid w:val="003F621E"/>
    <w:rsid w:val="005D205F"/>
    <w:rsid w:val="005D6212"/>
    <w:rsid w:val="007378D2"/>
    <w:rsid w:val="0076043F"/>
    <w:rsid w:val="007A64D2"/>
    <w:rsid w:val="00817804"/>
    <w:rsid w:val="008475FE"/>
    <w:rsid w:val="008A3742"/>
    <w:rsid w:val="00A24AC9"/>
    <w:rsid w:val="00AA7A04"/>
    <w:rsid w:val="00AD72B1"/>
    <w:rsid w:val="00B572F1"/>
    <w:rsid w:val="00B660C9"/>
    <w:rsid w:val="00B70524"/>
    <w:rsid w:val="00BC4739"/>
    <w:rsid w:val="00C90EED"/>
    <w:rsid w:val="00C966D0"/>
    <w:rsid w:val="00CB4C09"/>
    <w:rsid w:val="00CF547E"/>
    <w:rsid w:val="00D93BD7"/>
    <w:rsid w:val="00DD22DA"/>
    <w:rsid w:val="00E86ADB"/>
    <w:rsid w:val="00E914DE"/>
    <w:rsid w:val="00EC0731"/>
    <w:rsid w:val="00EE2A75"/>
    <w:rsid w:val="00FA4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Elegan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43F"/>
  </w:style>
  <w:style w:type="paragraph" w:styleId="1">
    <w:name w:val="heading 1"/>
    <w:basedOn w:val="a"/>
    <w:next w:val="a"/>
    <w:link w:val="10"/>
    <w:qFormat/>
    <w:rsid w:val="00FA4965"/>
    <w:pPr>
      <w:keepNext/>
      <w:snapToGrid w:val="0"/>
      <w:spacing w:after="0" w:line="360" w:lineRule="auto"/>
      <w:outlineLvl w:val="0"/>
    </w:pPr>
    <w:rPr>
      <w:rFonts w:ascii="AG_CenturyOldStyle" w:eastAsia="Times New Roman" w:hAnsi="AG_CenturyOldStyle" w:cs="Times New Roman"/>
      <w:b/>
      <w:sz w:val="28"/>
      <w:szCs w:val="20"/>
    </w:rPr>
  </w:style>
  <w:style w:type="paragraph" w:styleId="5">
    <w:name w:val="heading 5"/>
    <w:basedOn w:val="a"/>
    <w:next w:val="a"/>
    <w:link w:val="50"/>
    <w:semiHidden/>
    <w:unhideWhenUsed/>
    <w:qFormat/>
    <w:rsid w:val="00FA4965"/>
    <w:pPr>
      <w:keepNext/>
      <w:spacing w:after="0" w:line="240" w:lineRule="auto"/>
      <w:jc w:val="center"/>
      <w:outlineLvl w:val="4"/>
    </w:pPr>
    <w:rPr>
      <w:rFonts w:ascii="AG_CenturyOldStyle" w:eastAsia="Times New Roman" w:hAnsi="AG_CenturyOldStyle" w:cs="Times New Roman"/>
      <w:b/>
      <w:sz w:val="32"/>
      <w:szCs w:val="20"/>
    </w:rPr>
  </w:style>
  <w:style w:type="paragraph" w:styleId="6">
    <w:name w:val="heading 6"/>
    <w:basedOn w:val="a"/>
    <w:next w:val="a"/>
    <w:link w:val="60"/>
    <w:semiHidden/>
    <w:unhideWhenUsed/>
    <w:qFormat/>
    <w:rsid w:val="00FA4965"/>
    <w:pPr>
      <w:keepNext/>
      <w:spacing w:after="0" w:line="240" w:lineRule="auto"/>
      <w:jc w:val="center"/>
      <w:outlineLvl w:val="5"/>
    </w:pPr>
    <w:rPr>
      <w:rFonts w:ascii="AG_CenturyOldStyle" w:eastAsia="Times New Roman" w:hAnsi="AG_CenturyOldStyle" w:cs="Times New Roman"/>
      <w:b/>
      <w:sz w:val="28"/>
      <w:szCs w:val="20"/>
    </w:rPr>
  </w:style>
  <w:style w:type="paragraph" w:styleId="7">
    <w:name w:val="heading 7"/>
    <w:basedOn w:val="a"/>
    <w:next w:val="a"/>
    <w:link w:val="70"/>
    <w:semiHidden/>
    <w:unhideWhenUsed/>
    <w:qFormat/>
    <w:rsid w:val="00FA4965"/>
    <w:pPr>
      <w:keepNext/>
      <w:spacing w:after="0" w:line="240" w:lineRule="auto"/>
      <w:jc w:val="center"/>
      <w:outlineLvl w:val="6"/>
    </w:pPr>
    <w:rPr>
      <w:rFonts w:ascii="AG_CenturyOldStyle" w:eastAsia="Times New Roman" w:hAnsi="AG_CenturyOldStyle" w:cs="Times New Roman"/>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4965"/>
    <w:rPr>
      <w:rFonts w:ascii="AG_CenturyOldStyle" w:eastAsia="Times New Roman" w:hAnsi="AG_CenturyOldStyle" w:cs="Times New Roman"/>
      <w:b/>
      <w:sz w:val="28"/>
      <w:szCs w:val="20"/>
    </w:rPr>
  </w:style>
  <w:style w:type="character" w:customStyle="1" w:styleId="50">
    <w:name w:val="Заголовок 5 Знак"/>
    <w:basedOn w:val="a0"/>
    <w:link w:val="5"/>
    <w:semiHidden/>
    <w:rsid w:val="00FA4965"/>
    <w:rPr>
      <w:rFonts w:ascii="AG_CenturyOldStyle" w:eastAsia="Times New Roman" w:hAnsi="AG_CenturyOldStyle" w:cs="Times New Roman"/>
      <w:b/>
      <w:sz w:val="32"/>
      <w:szCs w:val="20"/>
    </w:rPr>
  </w:style>
  <w:style w:type="character" w:customStyle="1" w:styleId="60">
    <w:name w:val="Заголовок 6 Знак"/>
    <w:basedOn w:val="a0"/>
    <w:link w:val="6"/>
    <w:semiHidden/>
    <w:rsid w:val="00FA4965"/>
    <w:rPr>
      <w:rFonts w:ascii="AG_CenturyOldStyle" w:eastAsia="Times New Roman" w:hAnsi="AG_CenturyOldStyle" w:cs="Times New Roman"/>
      <w:b/>
      <w:sz w:val="28"/>
      <w:szCs w:val="20"/>
    </w:rPr>
  </w:style>
  <w:style w:type="character" w:customStyle="1" w:styleId="70">
    <w:name w:val="Заголовок 7 Знак"/>
    <w:basedOn w:val="a0"/>
    <w:link w:val="7"/>
    <w:semiHidden/>
    <w:rsid w:val="00FA4965"/>
    <w:rPr>
      <w:rFonts w:ascii="AG_CenturyOldStyle" w:eastAsia="Times New Roman" w:hAnsi="AG_CenturyOldStyle" w:cs="Times New Roman"/>
      <w:b/>
      <w:sz w:val="44"/>
      <w:szCs w:val="20"/>
    </w:rPr>
  </w:style>
  <w:style w:type="numbering" w:customStyle="1" w:styleId="11">
    <w:name w:val="Нет списка1"/>
    <w:next w:val="a2"/>
    <w:uiPriority w:val="99"/>
    <w:semiHidden/>
    <w:unhideWhenUsed/>
    <w:rsid w:val="00FA4965"/>
  </w:style>
  <w:style w:type="character" w:styleId="a3">
    <w:name w:val="Hyperlink"/>
    <w:basedOn w:val="a0"/>
    <w:unhideWhenUsed/>
    <w:rsid w:val="00FA4965"/>
    <w:rPr>
      <w:color w:val="0000FF"/>
      <w:u w:val="single"/>
    </w:rPr>
  </w:style>
  <w:style w:type="character" w:styleId="a4">
    <w:name w:val="FollowedHyperlink"/>
    <w:basedOn w:val="a0"/>
    <w:uiPriority w:val="99"/>
    <w:semiHidden/>
    <w:unhideWhenUsed/>
    <w:rsid w:val="00FA4965"/>
    <w:rPr>
      <w:color w:val="800080" w:themeColor="followedHyperlink"/>
      <w:u w:val="single"/>
    </w:rPr>
  </w:style>
  <w:style w:type="paragraph" w:styleId="a5">
    <w:name w:val="header"/>
    <w:basedOn w:val="a"/>
    <w:link w:val="a6"/>
    <w:semiHidden/>
    <w:unhideWhenUsed/>
    <w:rsid w:val="00FA4965"/>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6">
    <w:name w:val="Верхний колонтитул Знак"/>
    <w:basedOn w:val="a0"/>
    <w:link w:val="a5"/>
    <w:semiHidden/>
    <w:rsid w:val="00FA4965"/>
    <w:rPr>
      <w:rFonts w:ascii="Times New Roman" w:eastAsia="Times New Roman" w:hAnsi="Times New Roman" w:cs="Times New Roman"/>
      <w:sz w:val="24"/>
      <w:szCs w:val="20"/>
    </w:rPr>
  </w:style>
  <w:style w:type="paragraph" w:customStyle="1" w:styleId="a7">
    <w:name w:val="Стандарт"/>
    <w:basedOn w:val="a"/>
    <w:rsid w:val="00FA4965"/>
    <w:pPr>
      <w:spacing w:after="0" w:line="288" w:lineRule="auto"/>
      <w:ind w:firstLine="709"/>
      <w:jc w:val="both"/>
    </w:pPr>
    <w:rPr>
      <w:rFonts w:ascii="Times New Roman" w:eastAsia="Times New Roman" w:hAnsi="Times New Roman" w:cs="Times New Roman"/>
      <w:sz w:val="28"/>
      <w:szCs w:val="24"/>
    </w:rPr>
  </w:style>
  <w:style w:type="paragraph" w:customStyle="1" w:styleId="ConsPlusNormal">
    <w:name w:val="ConsPlusNormal"/>
    <w:rsid w:val="00FA496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FA496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A4965"/>
    <w:pPr>
      <w:widowControl w:val="0"/>
      <w:autoSpaceDE w:val="0"/>
      <w:autoSpaceDN w:val="0"/>
      <w:adjustRightInd w:val="0"/>
      <w:spacing w:after="0" w:line="240" w:lineRule="auto"/>
    </w:pPr>
    <w:rPr>
      <w:rFonts w:ascii="Arial" w:eastAsia="Times New Roman" w:hAnsi="Arial" w:cs="Arial"/>
      <w:b/>
      <w:bCs/>
      <w:sz w:val="20"/>
      <w:szCs w:val="20"/>
    </w:rPr>
  </w:style>
  <w:style w:type="table" w:styleId="a8">
    <w:name w:val="Table Elegant"/>
    <w:basedOn w:val="a1"/>
    <w:semiHidden/>
    <w:unhideWhenUsed/>
    <w:rsid w:val="00FA4965"/>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character" w:styleId="a9">
    <w:name w:val="Strong"/>
    <w:basedOn w:val="a0"/>
    <w:qFormat/>
    <w:rsid w:val="00FA4965"/>
    <w:rPr>
      <w:b/>
      <w:bCs/>
    </w:rPr>
  </w:style>
</w:styles>
</file>

<file path=word/webSettings.xml><?xml version="1.0" encoding="utf-8"?>
<w:webSettings xmlns:r="http://schemas.openxmlformats.org/officeDocument/2006/relationships" xmlns:w="http://schemas.openxmlformats.org/wordprocessingml/2006/main">
  <w:divs>
    <w:div w:id="402532437">
      <w:bodyDiv w:val="1"/>
      <w:marLeft w:val="0"/>
      <w:marRight w:val="0"/>
      <w:marTop w:val="0"/>
      <w:marBottom w:val="0"/>
      <w:divBdr>
        <w:top w:val="none" w:sz="0" w:space="0" w:color="auto"/>
        <w:left w:val="none" w:sz="0" w:space="0" w:color="auto"/>
        <w:bottom w:val="none" w:sz="0" w:space="0" w:color="auto"/>
        <w:right w:val="none" w:sz="0" w:space="0" w:color="auto"/>
      </w:divBdr>
    </w:div>
    <w:div w:id="1051618168">
      <w:bodyDiv w:val="1"/>
      <w:marLeft w:val="0"/>
      <w:marRight w:val="0"/>
      <w:marTop w:val="0"/>
      <w:marBottom w:val="0"/>
      <w:divBdr>
        <w:top w:val="none" w:sz="0" w:space="0" w:color="auto"/>
        <w:left w:val="none" w:sz="0" w:space="0" w:color="auto"/>
        <w:bottom w:val="none" w:sz="0" w:space="0" w:color="auto"/>
        <w:right w:val="none" w:sz="0" w:space="0" w:color="auto"/>
      </w:divBdr>
    </w:div>
    <w:div w:id="1595631545">
      <w:bodyDiv w:val="1"/>
      <w:marLeft w:val="0"/>
      <w:marRight w:val="0"/>
      <w:marTop w:val="0"/>
      <w:marBottom w:val="0"/>
      <w:divBdr>
        <w:top w:val="none" w:sz="0" w:space="0" w:color="auto"/>
        <w:left w:val="none" w:sz="0" w:space="0" w:color="auto"/>
        <w:bottom w:val="none" w:sz="0" w:space="0" w:color="auto"/>
        <w:right w:val="none" w:sz="0" w:space="0" w:color="auto"/>
      </w:divBdr>
    </w:div>
    <w:div w:id="1658000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24</Pages>
  <Words>9423</Words>
  <Characters>53715</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2008-12-31T22:28:00Z</dcterms:created>
  <dcterms:modified xsi:type="dcterms:W3CDTF">2012-12-26T03:59:00Z</dcterms:modified>
</cp:coreProperties>
</file>